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97"/>
          <w:sz w:val="44"/>
          <w:szCs w:val="44"/>
        </w:rPr>
        <w:t>长沙市望城区应急管理局关于公布202</w:t>
      </w:r>
      <w:r>
        <w:rPr>
          <w:rFonts w:hint="eastAsia" w:ascii="方正小标宋简体" w:hAnsi="方正小标宋简体" w:eastAsia="方正小标宋简体" w:cs="方正小标宋简体"/>
          <w:w w:val="97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w w:val="97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w w:val="97"/>
          <w:sz w:val="44"/>
          <w:szCs w:val="44"/>
          <w:lang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重大行政决策事项目录的通告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经我局党委会研究同意，制定了《长沙市望城区应急管理局2023年度重大行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政决策事项目录》，现予以公布。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长沙市望城区应急管理局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2023年3月28日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92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3615"/>
        <w:gridCol w:w="1410"/>
        <w:gridCol w:w="1440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6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重大行政决策事项名称</w:t>
            </w: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承办部门</w:t>
            </w: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决策时间计划</w:t>
            </w:r>
          </w:p>
        </w:tc>
        <w:tc>
          <w:tcPr>
            <w:tcW w:w="20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6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2023年部门预算</w:t>
            </w: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办公室</w:t>
            </w: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2023年5月</w:t>
            </w:r>
          </w:p>
        </w:tc>
        <w:tc>
          <w:tcPr>
            <w:tcW w:w="20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0731-88070588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1NTYxOTBiZTI2NzVlOTU4MWQwNzk3OGRkOTBlM2EifQ=="/>
  </w:docVars>
  <w:rsids>
    <w:rsidRoot w:val="00000000"/>
    <w:rsid w:val="1D2168EE"/>
    <w:rsid w:val="3F744D0A"/>
    <w:rsid w:val="5E3036A3"/>
    <w:rsid w:val="74DF7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164</Characters>
  <Lines>0</Lines>
  <Paragraphs>0</Paragraphs>
  <TotalTime>68</TotalTime>
  <ScaleCrop>false</ScaleCrop>
  <LinksUpToDate>false</LinksUpToDate>
  <CharactersWithSpaces>164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2023-02-13T04:30:00Z</dcterms:created>
  <dc:creator>Administrator</dc:creator>
  <cp:lastModifiedBy>Administrator</cp:lastModifiedBy>
  <cp:lastPrinted>2023-03-28T07:30:00Z</cp:lastPrinted>
  <dcterms:modified xsi:type="dcterms:W3CDTF">2023-03-28T07:32:36Z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0D9AB6B616CC4BC6A86CE6DF1547B425</vt:lpwstr>
  </property>
</Properties>
</file>