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784" w:rsidRDefault="00312784">
      <w:pPr>
        <w:spacing w:line="560" w:lineRule="exact"/>
        <w:jc w:val="center"/>
        <w:rPr>
          <w:rFonts w:eastAsia="方正小标宋简体"/>
          <w:kern w:val="0"/>
          <w:sz w:val="40"/>
          <w:szCs w:val="40"/>
        </w:rPr>
      </w:pPr>
    </w:p>
    <w:p w:rsidR="00312784" w:rsidRDefault="005262D3">
      <w:pPr>
        <w:spacing w:line="560" w:lineRule="exact"/>
        <w:jc w:val="center"/>
        <w:rPr>
          <w:rFonts w:eastAsia="方正小标宋简体"/>
          <w:kern w:val="0"/>
          <w:sz w:val="40"/>
          <w:szCs w:val="40"/>
        </w:rPr>
      </w:pPr>
      <w:r>
        <w:rPr>
          <w:rFonts w:ascii="仿宋" w:eastAsia="仿宋" w:hAnsi="仿宋" w:cs="仿宋" w:hint="eastAsia"/>
          <w:kern w:val="0"/>
          <w:sz w:val="40"/>
          <w:szCs w:val="40"/>
        </w:rPr>
        <w:t>2019</w:t>
      </w:r>
      <w:r>
        <w:rPr>
          <w:rFonts w:eastAsia="方正小标宋简体" w:hint="eastAsia"/>
          <w:kern w:val="0"/>
          <w:sz w:val="40"/>
          <w:szCs w:val="40"/>
        </w:rPr>
        <w:t>年度</w:t>
      </w:r>
      <w:r>
        <w:rPr>
          <w:rFonts w:eastAsia="方正小标宋简体"/>
          <w:kern w:val="0"/>
          <w:sz w:val="40"/>
          <w:szCs w:val="40"/>
        </w:rPr>
        <w:t>部门整体支出绩效</w:t>
      </w:r>
      <w:r>
        <w:rPr>
          <w:rFonts w:eastAsia="方正小标宋简体" w:hint="eastAsia"/>
          <w:kern w:val="0"/>
          <w:sz w:val="40"/>
          <w:szCs w:val="40"/>
        </w:rPr>
        <w:t>自</w:t>
      </w:r>
      <w:r>
        <w:rPr>
          <w:rFonts w:eastAsia="方正小标宋简体"/>
          <w:kern w:val="0"/>
          <w:sz w:val="40"/>
          <w:szCs w:val="40"/>
        </w:rPr>
        <w:t>评表</w:t>
      </w:r>
    </w:p>
    <w:p w:rsidR="00312784" w:rsidRDefault="00312784">
      <w:pPr>
        <w:spacing w:line="240" w:lineRule="auto"/>
        <w:jc w:val="center"/>
        <w:rPr>
          <w:rFonts w:asciiTheme="minorEastAsia" w:eastAsiaTheme="minorEastAsia" w:hAnsiTheme="minorEastAsia" w:cstheme="minorEastAsia"/>
          <w:kern w:val="0"/>
          <w:sz w:val="21"/>
          <w:szCs w:val="21"/>
        </w:rPr>
      </w:pPr>
    </w:p>
    <w:tbl>
      <w:tblPr>
        <w:tblW w:w="9063" w:type="dxa"/>
        <w:jc w:val="center"/>
        <w:tblInd w:w="2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rsidR="00312784">
        <w:trPr>
          <w:trHeight w:val="539"/>
          <w:jc w:val="center"/>
        </w:trPr>
        <w:tc>
          <w:tcPr>
            <w:tcW w:w="1689" w:type="dxa"/>
            <w:gridSpan w:val="5"/>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BE7770">
              <w:rPr>
                <w:rFonts w:asciiTheme="minorEastAsia" w:eastAsiaTheme="minorEastAsia" w:hAnsiTheme="minorEastAsia" w:cstheme="minorEastAsia" w:hint="eastAsia"/>
                <w:color w:val="000000"/>
                <w:sz w:val="21"/>
                <w:szCs w:val="21"/>
              </w:rPr>
              <w:t>长沙市望城区市容环境卫生维护中心</w:t>
            </w:r>
          </w:p>
        </w:tc>
        <w:tc>
          <w:tcPr>
            <w:tcW w:w="2102" w:type="dxa"/>
            <w:gridSpan w:val="3"/>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rsidR="00312784" w:rsidRDefault="00E63A45">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0</w:t>
            </w:r>
          </w:p>
        </w:tc>
      </w:tr>
      <w:tr w:rsidR="00312784">
        <w:trPr>
          <w:trHeight w:val="539"/>
          <w:jc w:val="center"/>
        </w:trPr>
        <w:tc>
          <w:tcPr>
            <w:tcW w:w="1689" w:type="dxa"/>
            <w:gridSpan w:val="5"/>
            <w:vMerge w:val="restart"/>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项目</w:t>
            </w:r>
          </w:p>
        </w:tc>
        <w:tc>
          <w:tcPr>
            <w:tcW w:w="2309" w:type="dxa"/>
            <w:gridSpan w:val="4"/>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执行率</w:t>
            </w:r>
          </w:p>
        </w:tc>
      </w:tr>
      <w:tr w:rsidR="00312784">
        <w:trPr>
          <w:trHeight w:val="539"/>
          <w:jc w:val="center"/>
        </w:trPr>
        <w:tc>
          <w:tcPr>
            <w:tcW w:w="1689" w:type="dxa"/>
            <w:gridSpan w:val="5"/>
            <w:vMerge/>
            <w:tcBorders>
              <w:tl2br w:val="nil"/>
              <w:tr2bl w:val="nil"/>
            </w:tcBorders>
            <w:vAlign w:val="center"/>
          </w:tcPr>
          <w:p w:rsidR="00312784" w:rsidRDefault="00312784">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来</w:t>
            </w:r>
          </w:p>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源</w:t>
            </w:r>
          </w:p>
          <w:p w:rsidR="00312784" w:rsidRDefault="00312784">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E63A45">
              <w:rPr>
                <w:rFonts w:asciiTheme="minorEastAsia" w:eastAsiaTheme="minorEastAsia" w:hAnsiTheme="minorEastAsia" w:cstheme="minorEastAsia" w:hint="eastAsia"/>
                <w:color w:val="000000"/>
                <w:sz w:val="21"/>
                <w:szCs w:val="21"/>
              </w:rPr>
              <w:t>120756479</w:t>
            </w:r>
          </w:p>
        </w:tc>
        <w:tc>
          <w:tcPr>
            <w:tcW w:w="2310" w:type="dxa"/>
            <w:gridSpan w:val="2"/>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E63A45">
              <w:rPr>
                <w:rFonts w:asciiTheme="minorEastAsia" w:eastAsiaTheme="minorEastAsia" w:hAnsiTheme="minorEastAsia" w:cstheme="minorEastAsia" w:hint="eastAsia"/>
                <w:color w:val="000000"/>
                <w:sz w:val="21"/>
                <w:szCs w:val="21"/>
              </w:rPr>
              <w:t>117697280.35</w:t>
            </w:r>
          </w:p>
        </w:tc>
        <w:tc>
          <w:tcPr>
            <w:tcW w:w="595" w:type="dxa"/>
            <w:tcBorders>
              <w:tl2br w:val="nil"/>
              <w:tr2bl w:val="nil"/>
            </w:tcBorders>
            <w:tcMar>
              <w:top w:w="15" w:type="dxa"/>
              <w:left w:w="15" w:type="dxa"/>
              <w:bottom w:w="0" w:type="dxa"/>
              <w:right w:w="15" w:type="dxa"/>
            </w:tcMar>
            <w:vAlign w:val="center"/>
          </w:tcPr>
          <w:p w:rsidR="00312784" w:rsidRDefault="005262D3">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E63A45">
              <w:rPr>
                <w:rFonts w:asciiTheme="minorEastAsia" w:eastAsiaTheme="minorEastAsia" w:hAnsiTheme="minorEastAsia" w:cstheme="minorEastAsia" w:hint="eastAsia"/>
                <w:color w:val="000000"/>
                <w:sz w:val="21"/>
                <w:szCs w:val="21"/>
              </w:rPr>
              <w:t>97%</w:t>
            </w:r>
          </w:p>
        </w:tc>
      </w:tr>
      <w:tr w:rsidR="00E63A45">
        <w:trPr>
          <w:trHeight w:val="539"/>
          <w:jc w:val="center"/>
        </w:trPr>
        <w:tc>
          <w:tcPr>
            <w:tcW w:w="1689" w:type="dxa"/>
            <w:gridSpan w:val="5"/>
            <w:vMerge/>
            <w:tcBorders>
              <w:tl2br w:val="nil"/>
              <w:tr2bl w:val="nil"/>
            </w:tcBorders>
            <w:vAlign w:val="center"/>
          </w:tcPr>
          <w:p w:rsidR="00E63A45" w:rsidRDefault="00E63A45">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E63A45" w:rsidRDefault="00E63A45">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E63A45" w:rsidRDefault="00E63A45">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rsidR="00E63A45" w:rsidRDefault="00E63A45" w:rsidP="00306148">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120756479</w:t>
            </w:r>
          </w:p>
        </w:tc>
        <w:tc>
          <w:tcPr>
            <w:tcW w:w="2310" w:type="dxa"/>
            <w:gridSpan w:val="2"/>
            <w:tcBorders>
              <w:tl2br w:val="nil"/>
              <w:tr2bl w:val="nil"/>
            </w:tcBorders>
            <w:tcMar>
              <w:top w:w="15" w:type="dxa"/>
              <w:left w:w="15" w:type="dxa"/>
              <w:bottom w:w="0" w:type="dxa"/>
              <w:right w:w="15" w:type="dxa"/>
            </w:tcMar>
            <w:vAlign w:val="center"/>
          </w:tcPr>
          <w:p w:rsidR="00E63A45" w:rsidRDefault="00E63A45" w:rsidP="00306148">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117697280.35</w:t>
            </w:r>
          </w:p>
        </w:tc>
        <w:tc>
          <w:tcPr>
            <w:tcW w:w="595" w:type="dxa"/>
            <w:tcBorders>
              <w:tl2br w:val="nil"/>
              <w:tr2bl w:val="nil"/>
            </w:tcBorders>
            <w:tcMar>
              <w:top w:w="15" w:type="dxa"/>
              <w:left w:w="15" w:type="dxa"/>
              <w:bottom w:w="0" w:type="dxa"/>
              <w:right w:w="15" w:type="dxa"/>
            </w:tcMar>
            <w:vAlign w:val="center"/>
          </w:tcPr>
          <w:p w:rsidR="00E63A45" w:rsidRDefault="00E63A45" w:rsidP="00306148">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97%</w:t>
            </w:r>
          </w:p>
        </w:tc>
      </w:tr>
      <w:tr w:rsidR="00312784">
        <w:trPr>
          <w:trHeight w:val="539"/>
          <w:jc w:val="center"/>
        </w:trPr>
        <w:tc>
          <w:tcPr>
            <w:tcW w:w="1689" w:type="dxa"/>
            <w:gridSpan w:val="5"/>
            <w:vMerge/>
            <w:tcBorders>
              <w:tl2br w:val="nil"/>
              <w:tr2bl w:val="nil"/>
            </w:tcBorders>
            <w:vAlign w:val="center"/>
          </w:tcPr>
          <w:p w:rsidR="00312784" w:rsidRDefault="00312784">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312784" w:rsidRDefault="00312784">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rsidR="00312784" w:rsidRDefault="00312784">
            <w:pPr>
              <w:spacing w:line="250" w:lineRule="exact"/>
              <w:jc w:val="center"/>
              <w:rPr>
                <w:rFonts w:asciiTheme="minorEastAsia" w:eastAsiaTheme="minorEastAsia" w:hAnsi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rsidR="00312784" w:rsidRDefault="00312784">
            <w:pPr>
              <w:spacing w:line="250" w:lineRule="exact"/>
              <w:jc w:val="center"/>
              <w:rPr>
                <w:rFonts w:asciiTheme="minorEastAsia" w:eastAsiaTheme="minorEastAsia" w:hAnsi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rsidR="00312784" w:rsidRDefault="00312784">
            <w:pPr>
              <w:spacing w:line="250" w:lineRule="exact"/>
              <w:rPr>
                <w:rFonts w:asciiTheme="minorEastAsia" w:eastAsiaTheme="minorEastAsia" w:hAnsiTheme="minorEastAsia" w:cstheme="minorEastAsia"/>
                <w:color w:val="000000"/>
                <w:sz w:val="21"/>
                <w:szCs w:val="21"/>
              </w:rPr>
            </w:pPr>
          </w:p>
        </w:tc>
      </w:tr>
      <w:tr w:rsidR="00E63A45">
        <w:trPr>
          <w:trHeight w:val="539"/>
          <w:jc w:val="center"/>
        </w:trPr>
        <w:tc>
          <w:tcPr>
            <w:tcW w:w="1689" w:type="dxa"/>
            <w:gridSpan w:val="5"/>
            <w:vMerge/>
            <w:tcBorders>
              <w:tl2br w:val="nil"/>
              <w:tr2bl w:val="nil"/>
            </w:tcBorders>
            <w:vAlign w:val="center"/>
          </w:tcPr>
          <w:p w:rsidR="00E63A45" w:rsidRDefault="00E63A45">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E63A45" w:rsidRDefault="00E63A45">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E63A45" w:rsidRDefault="00E63A45">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E63A45" w:rsidRDefault="00E63A45">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结</w:t>
            </w:r>
          </w:p>
          <w:p w:rsidR="00E63A45" w:rsidRDefault="00E63A45">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构</w:t>
            </w:r>
          </w:p>
          <w:p w:rsidR="00E63A45" w:rsidRDefault="00E63A45">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E63A45" w:rsidRDefault="00E63A45">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E63A45" w:rsidRDefault="00E63A45" w:rsidP="00306148">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120756479</w:t>
            </w:r>
          </w:p>
        </w:tc>
        <w:tc>
          <w:tcPr>
            <w:tcW w:w="2310" w:type="dxa"/>
            <w:gridSpan w:val="2"/>
            <w:tcBorders>
              <w:tl2br w:val="nil"/>
              <w:tr2bl w:val="nil"/>
            </w:tcBorders>
            <w:tcMar>
              <w:top w:w="15" w:type="dxa"/>
              <w:left w:w="15" w:type="dxa"/>
              <w:bottom w:w="0" w:type="dxa"/>
              <w:right w:w="15" w:type="dxa"/>
            </w:tcMar>
            <w:vAlign w:val="center"/>
          </w:tcPr>
          <w:p w:rsidR="00E63A45" w:rsidRDefault="00E63A45" w:rsidP="00306148">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117697280.35</w:t>
            </w:r>
          </w:p>
        </w:tc>
        <w:tc>
          <w:tcPr>
            <w:tcW w:w="595" w:type="dxa"/>
            <w:tcBorders>
              <w:tl2br w:val="nil"/>
              <w:tr2bl w:val="nil"/>
            </w:tcBorders>
            <w:tcMar>
              <w:top w:w="15" w:type="dxa"/>
              <w:left w:w="15" w:type="dxa"/>
              <w:bottom w:w="0" w:type="dxa"/>
              <w:right w:w="15" w:type="dxa"/>
            </w:tcMar>
            <w:vAlign w:val="center"/>
          </w:tcPr>
          <w:p w:rsidR="00E63A45" w:rsidRDefault="00E63A45" w:rsidP="00306148">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97%</w:t>
            </w:r>
          </w:p>
        </w:tc>
      </w:tr>
      <w:tr w:rsidR="00312784">
        <w:trPr>
          <w:trHeight w:val="539"/>
          <w:jc w:val="center"/>
        </w:trPr>
        <w:tc>
          <w:tcPr>
            <w:tcW w:w="1689" w:type="dxa"/>
            <w:gridSpan w:val="5"/>
            <w:vMerge/>
            <w:tcBorders>
              <w:tl2br w:val="nil"/>
              <w:tr2bl w:val="nil"/>
            </w:tcBorders>
            <w:vAlign w:val="center"/>
          </w:tcPr>
          <w:p w:rsidR="00312784" w:rsidRDefault="00312784">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312784" w:rsidRDefault="00312784">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rsidR="00312784" w:rsidRDefault="00E63A45">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8036479</w:t>
            </w:r>
            <w:r w:rsidR="005262D3">
              <w:rPr>
                <w:rFonts w:asciiTheme="minorEastAsia" w:eastAsiaTheme="minorEastAsia" w:hAnsiTheme="minorEastAsia" w:cstheme="minorEastAsia" w:hint="eastAsia"/>
                <w:color w:val="000000"/>
                <w:sz w:val="21"/>
                <w:szCs w:val="21"/>
              </w:rPr>
              <w:t xml:space="preserve">　</w:t>
            </w:r>
          </w:p>
        </w:tc>
        <w:tc>
          <w:tcPr>
            <w:tcW w:w="2310" w:type="dxa"/>
            <w:gridSpan w:val="2"/>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E63A45">
              <w:rPr>
                <w:rFonts w:asciiTheme="minorEastAsia" w:eastAsiaTheme="minorEastAsia" w:hAnsiTheme="minorEastAsia" w:cstheme="minorEastAsia" w:hint="eastAsia"/>
                <w:color w:val="000000"/>
                <w:sz w:val="21"/>
                <w:szCs w:val="21"/>
              </w:rPr>
              <w:t>9641528.79</w:t>
            </w:r>
          </w:p>
        </w:tc>
        <w:tc>
          <w:tcPr>
            <w:tcW w:w="595" w:type="dxa"/>
            <w:tcBorders>
              <w:tl2br w:val="nil"/>
              <w:tr2bl w:val="nil"/>
            </w:tcBorders>
            <w:tcMar>
              <w:top w:w="15" w:type="dxa"/>
              <w:left w:w="15" w:type="dxa"/>
              <w:bottom w:w="0" w:type="dxa"/>
              <w:right w:w="15" w:type="dxa"/>
            </w:tcMar>
            <w:vAlign w:val="center"/>
          </w:tcPr>
          <w:p w:rsidR="00312784" w:rsidRDefault="005262D3">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E63A45">
              <w:rPr>
                <w:rFonts w:asciiTheme="minorEastAsia" w:eastAsiaTheme="minorEastAsia" w:hAnsiTheme="minorEastAsia" w:cstheme="minorEastAsia" w:hint="eastAsia"/>
                <w:color w:val="000000"/>
                <w:sz w:val="21"/>
                <w:szCs w:val="21"/>
              </w:rPr>
              <w:t>100%</w:t>
            </w:r>
          </w:p>
        </w:tc>
      </w:tr>
      <w:tr w:rsidR="00312784">
        <w:trPr>
          <w:trHeight w:val="539"/>
          <w:jc w:val="center"/>
        </w:trPr>
        <w:tc>
          <w:tcPr>
            <w:tcW w:w="1689" w:type="dxa"/>
            <w:gridSpan w:val="5"/>
            <w:vMerge/>
            <w:tcBorders>
              <w:tl2br w:val="nil"/>
              <w:tr2bl w:val="nil"/>
            </w:tcBorders>
            <w:vAlign w:val="center"/>
          </w:tcPr>
          <w:p w:rsidR="00312784" w:rsidRDefault="00312784">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312784" w:rsidRDefault="00312784">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312784" w:rsidRDefault="005262D3">
            <w:pPr>
              <w:tabs>
                <w:tab w:val="left" w:pos="567"/>
              </w:tabs>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E63A45">
              <w:rPr>
                <w:rFonts w:asciiTheme="minorEastAsia" w:eastAsiaTheme="minorEastAsia" w:hAnsiTheme="minorEastAsia" w:cstheme="minorEastAsia" w:hint="eastAsia"/>
                <w:color w:val="000000"/>
                <w:sz w:val="21"/>
                <w:szCs w:val="21"/>
              </w:rPr>
              <w:t>112720000</w:t>
            </w:r>
          </w:p>
        </w:tc>
        <w:tc>
          <w:tcPr>
            <w:tcW w:w="2310" w:type="dxa"/>
            <w:gridSpan w:val="2"/>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E63A45">
              <w:rPr>
                <w:rFonts w:asciiTheme="minorEastAsia" w:eastAsiaTheme="minorEastAsia" w:hAnsiTheme="minorEastAsia" w:cstheme="minorEastAsia" w:hint="eastAsia"/>
                <w:color w:val="000000"/>
                <w:sz w:val="21"/>
                <w:szCs w:val="21"/>
              </w:rPr>
              <w:t>108055751.56</w:t>
            </w:r>
          </w:p>
        </w:tc>
        <w:tc>
          <w:tcPr>
            <w:tcW w:w="595" w:type="dxa"/>
            <w:tcBorders>
              <w:tl2br w:val="nil"/>
              <w:tr2bl w:val="nil"/>
            </w:tcBorders>
            <w:tcMar>
              <w:top w:w="15" w:type="dxa"/>
              <w:left w:w="15" w:type="dxa"/>
              <w:bottom w:w="0" w:type="dxa"/>
              <w:right w:w="15" w:type="dxa"/>
            </w:tcMar>
            <w:vAlign w:val="center"/>
          </w:tcPr>
          <w:p w:rsidR="00312784" w:rsidRDefault="005262D3">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r w:rsidR="00E63A45">
              <w:rPr>
                <w:rFonts w:asciiTheme="minorEastAsia" w:eastAsiaTheme="minorEastAsia" w:hAnsiTheme="minorEastAsia" w:cstheme="minorEastAsia" w:hint="eastAsia"/>
                <w:color w:val="000000"/>
                <w:sz w:val="21"/>
                <w:szCs w:val="21"/>
              </w:rPr>
              <w:t>96%</w:t>
            </w:r>
          </w:p>
        </w:tc>
      </w:tr>
      <w:tr w:rsidR="00312784">
        <w:trPr>
          <w:trHeight w:val="628"/>
          <w:jc w:val="center"/>
        </w:trPr>
        <w:tc>
          <w:tcPr>
            <w:tcW w:w="1097" w:type="dxa"/>
            <w:gridSpan w:val="3"/>
            <w:vMerge w:val="restart"/>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年度总</w:t>
            </w:r>
          </w:p>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全年完成情况</w:t>
            </w:r>
          </w:p>
        </w:tc>
      </w:tr>
      <w:tr w:rsidR="00312784">
        <w:trPr>
          <w:trHeight w:val="1350"/>
          <w:jc w:val="center"/>
        </w:trPr>
        <w:tc>
          <w:tcPr>
            <w:tcW w:w="1097" w:type="dxa"/>
            <w:gridSpan w:val="3"/>
            <w:vMerge/>
            <w:tcBorders>
              <w:tl2br w:val="nil"/>
              <w:tr2bl w:val="nil"/>
            </w:tcBorders>
            <w:vAlign w:val="center"/>
          </w:tcPr>
          <w:p w:rsidR="00312784" w:rsidRDefault="00312784">
            <w:pPr>
              <w:spacing w:line="250" w:lineRule="exact"/>
              <w:rPr>
                <w:rFonts w:asciiTheme="minorEastAsia" w:eastAsiaTheme="minorEastAsia" w:hAnsi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rsidR="00B35AD0" w:rsidRPr="00BA7CB8" w:rsidRDefault="005262D3" w:rsidP="00B35AD0">
            <w:pPr>
              <w:widowControl/>
              <w:jc w:val="left"/>
              <w:rPr>
                <w:kern w:val="0"/>
                <w:sz w:val="18"/>
                <w:szCs w:val="18"/>
              </w:rPr>
            </w:pPr>
            <w:r>
              <w:rPr>
                <w:rFonts w:asciiTheme="minorEastAsia" w:eastAsiaTheme="minorEastAsia" w:hAnsiTheme="minorEastAsia" w:cstheme="minorEastAsia" w:hint="eastAsia"/>
                <w:color w:val="000000"/>
                <w:sz w:val="18"/>
                <w:szCs w:val="18"/>
              </w:rPr>
              <w:t xml:space="preserve">　</w:t>
            </w:r>
            <w:r w:rsidR="00B35AD0" w:rsidRPr="00BA7CB8">
              <w:rPr>
                <w:rFonts w:hint="eastAsia"/>
                <w:kern w:val="0"/>
                <w:sz w:val="18"/>
                <w:szCs w:val="18"/>
              </w:rPr>
              <w:t>目标</w:t>
            </w:r>
            <w:r w:rsidR="00B35AD0" w:rsidRPr="00BA7CB8">
              <w:rPr>
                <w:kern w:val="0"/>
                <w:sz w:val="18"/>
                <w:szCs w:val="18"/>
              </w:rPr>
              <w:t>1</w:t>
            </w:r>
            <w:r w:rsidR="00B35AD0" w:rsidRPr="00BA7CB8">
              <w:rPr>
                <w:rFonts w:ascii="宋体" w:hAnsi="宋体" w:hint="eastAsia"/>
                <w:kern w:val="0"/>
                <w:sz w:val="18"/>
                <w:szCs w:val="18"/>
              </w:rPr>
              <w:t>：</w:t>
            </w:r>
            <w:r w:rsidR="00B35AD0" w:rsidRPr="00BA7CB8">
              <w:rPr>
                <w:rFonts w:hint="eastAsia"/>
                <w:kern w:val="0"/>
                <w:sz w:val="18"/>
                <w:szCs w:val="18"/>
              </w:rPr>
              <w:t>单位各项日常工作正常开展</w:t>
            </w:r>
          </w:p>
          <w:p w:rsidR="00312784" w:rsidRDefault="00B35AD0" w:rsidP="00B35AD0">
            <w:pPr>
              <w:spacing w:line="250" w:lineRule="exact"/>
              <w:jc w:val="center"/>
              <w:rPr>
                <w:rFonts w:asciiTheme="minorEastAsia" w:eastAsiaTheme="minorEastAsia" w:hAnsiTheme="minorEastAsia" w:cstheme="minorEastAsia"/>
                <w:color w:val="000000"/>
                <w:sz w:val="18"/>
                <w:szCs w:val="18"/>
              </w:rPr>
            </w:pPr>
            <w:r w:rsidRPr="00BA7CB8">
              <w:rPr>
                <w:rFonts w:hint="eastAsia"/>
                <w:kern w:val="0"/>
                <w:sz w:val="18"/>
                <w:szCs w:val="18"/>
              </w:rPr>
              <w:t>目标</w:t>
            </w:r>
            <w:r w:rsidRPr="00BA7CB8">
              <w:rPr>
                <w:kern w:val="0"/>
                <w:sz w:val="18"/>
                <w:szCs w:val="18"/>
              </w:rPr>
              <w:t>2</w:t>
            </w:r>
            <w:r w:rsidRPr="00BA7CB8">
              <w:rPr>
                <w:rFonts w:ascii="宋体" w:hAnsi="宋体" w:hint="eastAsia"/>
                <w:kern w:val="0"/>
                <w:sz w:val="18"/>
                <w:szCs w:val="18"/>
              </w:rPr>
              <w:t>：高质高量完成我区环境维护管理工作</w:t>
            </w:r>
          </w:p>
        </w:tc>
        <w:tc>
          <w:tcPr>
            <w:tcW w:w="3983" w:type="dxa"/>
            <w:gridSpan w:val="6"/>
            <w:tcBorders>
              <w:tl2br w:val="nil"/>
              <w:tr2bl w:val="nil"/>
            </w:tcBorders>
            <w:tcMar>
              <w:top w:w="15" w:type="dxa"/>
              <w:left w:w="15" w:type="dxa"/>
              <w:bottom w:w="0" w:type="dxa"/>
              <w:right w:w="15" w:type="dxa"/>
            </w:tcMar>
            <w:vAlign w:val="center"/>
          </w:tcPr>
          <w:p w:rsidR="00312784" w:rsidRDefault="005262D3">
            <w:pPr>
              <w:spacing w:line="250" w:lineRule="exact"/>
              <w:jc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 xml:space="preserve">　</w:t>
            </w:r>
          </w:p>
        </w:tc>
      </w:tr>
      <w:tr w:rsidR="00312784">
        <w:trPr>
          <w:trHeight w:val="451"/>
          <w:jc w:val="center"/>
        </w:trPr>
        <w:tc>
          <w:tcPr>
            <w:tcW w:w="9063" w:type="dxa"/>
            <w:gridSpan w:val="17"/>
            <w:tcBorders>
              <w:tl2br w:val="nil"/>
              <w:tr2bl w:val="nil"/>
            </w:tcBorders>
            <w:vAlign w:val="center"/>
          </w:tcPr>
          <w:p w:rsidR="00312784" w:rsidRDefault="005262D3">
            <w:pPr>
              <w:spacing w:line="250" w:lineRule="exact"/>
              <w:jc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分解目标自评</w:t>
            </w:r>
          </w:p>
        </w:tc>
      </w:tr>
      <w:tr w:rsidR="00312784">
        <w:tblPrEx>
          <w:tblCellMar>
            <w:left w:w="28" w:type="dxa"/>
            <w:right w:w="28" w:type="dxa"/>
          </w:tblCellMar>
        </w:tblPrEx>
        <w:trPr>
          <w:tblHeader/>
          <w:jc w:val="center"/>
        </w:trPr>
        <w:tc>
          <w:tcPr>
            <w:tcW w:w="503" w:type="dxa"/>
            <w:tcBorders>
              <w:tl2br w:val="nil"/>
              <w:tr2bl w:val="nil"/>
            </w:tcBorders>
            <w:vAlign w:val="center"/>
          </w:tcPr>
          <w:p w:rsidR="00312784" w:rsidRDefault="005262D3">
            <w:pPr>
              <w:spacing w:line="240" w:lineRule="auto"/>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一级指标</w:t>
            </w:r>
          </w:p>
        </w:tc>
        <w:tc>
          <w:tcPr>
            <w:tcW w:w="503" w:type="dxa"/>
            <w:tcBorders>
              <w:tl2br w:val="nil"/>
              <w:tr2bl w:val="nil"/>
            </w:tcBorders>
            <w:vAlign w:val="center"/>
          </w:tcPr>
          <w:p w:rsidR="00312784" w:rsidRDefault="005262D3">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503" w:type="dxa"/>
            <w:gridSpan w:val="2"/>
            <w:tcBorders>
              <w:tl2br w:val="nil"/>
              <w:tr2bl w:val="nil"/>
            </w:tcBorders>
            <w:vAlign w:val="center"/>
          </w:tcPr>
          <w:p w:rsidR="00312784" w:rsidRDefault="005262D3">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二级</w:t>
            </w:r>
          </w:p>
          <w:p w:rsidR="00312784" w:rsidRDefault="005262D3">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03" w:type="dxa"/>
            <w:gridSpan w:val="2"/>
            <w:tcBorders>
              <w:tl2br w:val="nil"/>
              <w:tr2bl w:val="nil"/>
            </w:tcBorders>
            <w:vAlign w:val="center"/>
          </w:tcPr>
          <w:p w:rsidR="00312784" w:rsidRDefault="005262D3">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783" w:type="dxa"/>
            <w:gridSpan w:val="2"/>
            <w:tcBorders>
              <w:tl2br w:val="nil"/>
              <w:tr2bl w:val="nil"/>
            </w:tcBorders>
            <w:vAlign w:val="center"/>
          </w:tcPr>
          <w:p w:rsidR="00312784" w:rsidRDefault="005262D3">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三级</w:t>
            </w:r>
          </w:p>
          <w:p w:rsidR="00312784" w:rsidRDefault="005262D3">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17" w:type="dxa"/>
            <w:tcBorders>
              <w:tl2br w:val="nil"/>
              <w:tr2bl w:val="nil"/>
            </w:tcBorders>
            <w:vAlign w:val="center"/>
          </w:tcPr>
          <w:p w:rsidR="00312784" w:rsidRDefault="005262D3">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2483" w:type="dxa"/>
            <w:gridSpan w:val="4"/>
            <w:tcBorders>
              <w:tl2br w:val="nil"/>
              <w:tr2bl w:val="nil"/>
            </w:tcBorders>
            <w:vAlign w:val="center"/>
          </w:tcPr>
          <w:p w:rsidR="00312784" w:rsidRDefault="005262D3">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评价标准</w:t>
            </w:r>
          </w:p>
        </w:tc>
        <w:tc>
          <w:tcPr>
            <w:tcW w:w="2673" w:type="dxa"/>
            <w:gridSpan w:val="3"/>
            <w:tcBorders>
              <w:tl2br w:val="nil"/>
              <w:tr2bl w:val="nil"/>
            </w:tcBorders>
            <w:vAlign w:val="center"/>
          </w:tcPr>
          <w:p w:rsidR="00312784" w:rsidRDefault="005262D3">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指标说明</w:t>
            </w:r>
          </w:p>
        </w:tc>
        <w:tc>
          <w:tcPr>
            <w:tcW w:w="595" w:type="dxa"/>
            <w:tcBorders>
              <w:tl2br w:val="nil"/>
              <w:tr2bl w:val="nil"/>
            </w:tcBorders>
            <w:vAlign w:val="center"/>
          </w:tcPr>
          <w:p w:rsidR="00312784" w:rsidRDefault="005262D3">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得分</w:t>
            </w:r>
          </w:p>
        </w:tc>
      </w:tr>
      <w:tr w:rsidR="00312784">
        <w:tblPrEx>
          <w:tblCellMar>
            <w:left w:w="28" w:type="dxa"/>
            <w:right w:w="28" w:type="dxa"/>
          </w:tblCellMar>
        </w:tblPrEx>
        <w:trPr>
          <w:trHeight w:val="1680"/>
          <w:jc w:val="center"/>
        </w:trPr>
        <w:tc>
          <w:tcPr>
            <w:tcW w:w="503" w:type="dxa"/>
            <w:vMerge w:val="restart"/>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投入</w:t>
            </w:r>
          </w:p>
        </w:tc>
        <w:tc>
          <w:tcPr>
            <w:tcW w:w="503" w:type="dxa"/>
            <w:vMerge w:val="restart"/>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503" w:type="dxa"/>
            <w:gridSpan w:val="2"/>
            <w:vMerge w:val="restart"/>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预算配置</w:t>
            </w:r>
          </w:p>
        </w:tc>
        <w:tc>
          <w:tcPr>
            <w:tcW w:w="503" w:type="dxa"/>
            <w:gridSpan w:val="2"/>
            <w:vMerge w:val="restart"/>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w:t>
            </w:r>
          </w:p>
        </w:tc>
        <w:tc>
          <w:tcPr>
            <w:tcW w:w="517" w:type="dxa"/>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在职人员控制率=（在职人员数/编制数）×100%，在职人员数：部门（单位）实际在职人数，以财政厅确定的部门决算编制口径为准。</w:t>
            </w:r>
            <w:r>
              <w:rPr>
                <w:rFonts w:asciiTheme="minorEastAsia" w:eastAsiaTheme="minorEastAsia" w:hAnsiTheme="minorEastAsia" w:cstheme="minorEastAsia" w:hint="eastAsia"/>
                <w:kern w:val="0"/>
                <w:sz w:val="18"/>
                <w:szCs w:val="18"/>
              </w:rPr>
              <w:br/>
              <w:t>编制数：机构编制部门核定批复的部门（单位）的人员编制数。</w:t>
            </w:r>
          </w:p>
        </w:tc>
        <w:tc>
          <w:tcPr>
            <w:tcW w:w="595" w:type="dxa"/>
            <w:tcBorders>
              <w:tl2br w:val="nil"/>
              <w:tr2bl w:val="nil"/>
            </w:tcBorders>
            <w:vAlign w:val="center"/>
          </w:tcPr>
          <w:p w:rsidR="00312784" w:rsidRDefault="00E63A45">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12784">
        <w:tblPrEx>
          <w:tblCellMar>
            <w:left w:w="28" w:type="dxa"/>
            <w:right w:w="28" w:type="dxa"/>
          </w:tblCellMar>
        </w:tblPrEx>
        <w:trPr>
          <w:trHeight w:val="1849"/>
          <w:jc w:val="center"/>
        </w:trPr>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w:t>
            </w:r>
          </w:p>
        </w:tc>
        <w:tc>
          <w:tcPr>
            <w:tcW w:w="517" w:type="dxa"/>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“三公经费”变动率≦0,计5分；“三公经费”＞0，每超过一个百分点扣0.8分，扣完为止。</w:t>
            </w:r>
          </w:p>
        </w:tc>
        <w:tc>
          <w:tcPr>
            <w:tcW w:w="2673" w:type="dxa"/>
            <w:gridSpan w:val="3"/>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rsidR="00312784" w:rsidRDefault="00E63A45">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12784">
        <w:tblPrEx>
          <w:tblCellMar>
            <w:left w:w="28" w:type="dxa"/>
            <w:right w:w="28" w:type="dxa"/>
          </w:tblCellMar>
        </w:tblPrEx>
        <w:trPr>
          <w:trHeight w:val="1560"/>
          <w:jc w:val="center"/>
        </w:trPr>
        <w:tc>
          <w:tcPr>
            <w:tcW w:w="503" w:type="dxa"/>
            <w:vMerge w:val="restart"/>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lastRenderedPageBreak/>
              <w:t>过</w:t>
            </w:r>
          </w:p>
          <w:p w:rsidR="00312784" w:rsidRDefault="00312784">
            <w:pPr>
              <w:spacing w:line="240" w:lineRule="exact"/>
              <w:jc w:val="center"/>
              <w:rPr>
                <w:rFonts w:asciiTheme="minorEastAsia" w:eastAsiaTheme="minorEastAsia" w:hAnsiTheme="minorEastAsia" w:cstheme="minorEastAsia"/>
                <w:kern w:val="0"/>
                <w:sz w:val="18"/>
                <w:szCs w:val="18"/>
              </w:rPr>
            </w:pPr>
          </w:p>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预算执行</w:t>
            </w:r>
          </w:p>
        </w:tc>
        <w:tc>
          <w:tcPr>
            <w:tcW w:w="503" w:type="dxa"/>
            <w:gridSpan w:val="2"/>
            <w:vMerge w:val="restart"/>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20</w:t>
            </w:r>
          </w:p>
        </w:tc>
        <w:tc>
          <w:tcPr>
            <w:tcW w:w="783" w:type="dxa"/>
            <w:gridSpan w:val="2"/>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w:t>
            </w:r>
          </w:p>
        </w:tc>
        <w:tc>
          <w:tcPr>
            <w:tcW w:w="517" w:type="dxa"/>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100%计满分，每低于5%扣2分，扣完为止。</w:t>
            </w:r>
          </w:p>
        </w:tc>
        <w:tc>
          <w:tcPr>
            <w:tcW w:w="2673" w:type="dxa"/>
            <w:gridSpan w:val="3"/>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rsidR="00312784" w:rsidRDefault="00E63A45">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12784">
        <w:tblPrEx>
          <w:tblCellMar>
            <w:left w:w="28" w:type="dxa"/>
            <w:right w:w="28" w:type="dxa"/>
          </w:tblCellMar>
        </w:tblPrEx>
        <w:trPr>
          <w:trHeight w:val="1560"/>
          <w:jc w:val="center"/>
        </w:trPr>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w:t>
            </w:r>
          </w:p>
        </w:tc>
        <w:tc>
          <w:tcPr>
            <w:tcW w:w="517" w:type="dxa"/>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预算控制率=0，计5分；0-10%（含），计4分；10-20%（含），计3分；20-30%（含），计2分；大于30%不得分。</w:t>
            </w:r>
          </w:p>
        </w:tc>
        <w:tc>
          <w:tcPr>
            <w:tcW w:w="2673" w:type="dxa"/>
            <w:gridSpan w:val="3"/>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预算控制率=（本年追加预算/年初预算）×100%。</w:t>
            </w:r>
          </w:p>
        </w:tc>
        <w:tc>
          <w:tcPr>
            <w:tcW w:w="595" w:type="dxa"/>
            <w:tcBorders>
              <w:tl2br w:val="nil"/>
              <w:tr2bl w:val="nil"/>
            </w:tcBorders>
            <w:vAlign w:val="center"/>
          </w:tcPr>
          <w:p w:rsidR="00312784" w:rsidRDefault="00E63A45">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12784">
        <w:tblPrEx>
          <w:tblCellMar>
            <w:left w:w="28" w:type="dxa"/>
            <w:right w:w="28" w:type="dxa"/>
          </w:tblCellMar>
        </w:tblPrEx>
        <w:trPr>
          <w:trHeight w:val="1560"/>
          <w:jc w:val="center"/>
        </w:trPr>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新建楼堂馆所面积控制率</w:t>
            </w:r>
          </w:p>
        </w:tc>
        <w:tc>
          <w:tcPr>
            <w:tcW w:w="517" w:type="dxa"/>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楼堂馆所面积控制率=实际建设面积/批准建设面积×100% 。</w:t>
            </w:r>
            <w:r>
              <w:rPr>
                <w:rFonts w:asciiTheme="minorEastAsia" w:eastAsiaTheme="minorEastAsia" w:hAnsiTheme="minorEastAsia" w:cstheme="minorEastAsia" w:hint="eastAsia"/>
                <w:kern w:val="0"/>
                <w:sz w:val="18"/>
                <w:szCs w:val="18"/>
              </w:rPr>
              <w:br/>
              <w:t>该指标以当年完工的新建楼堂馆所为评价内容。</w:t>
            </w:r>
          </w:p>
        </w:tc>
        <w:tc>
          <w:tcPr>
            <w:tcW w:w="595" w:type="dxa"/>
            <w:tcBorders>
              <w:tl2br w:val="nil"/>
              <w:tr2bl w:val="nil"/>
            </w:tcBorders>
            <w:vAlign w:val="center"/>
          </w:tcPr>
          <w:p w:rsidR="00312784" w:rsidRDefault="00E63A45">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12784">
        <w:tblPrEx>
          <w:tblCellMar>
            <w:left w:w="28" w:type="dxa"/>
            <w:right w:w="28" w:type="dxa"/>
          </w:tblCellMar>
        </w:tblPrEx>
        <w:trPr>
          <w:trHeight w:val="1560"/>
          <w:jc w:val="center"/>
        </w:trPr>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新建楼堂馆所投资概算控制率</w:t>
            </w:r>
          </w:p>
        </w:tc>
        <w:tc>
          <w:tcPr>
            <w:tcW w:w="517" w:type="dxa"/>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w:t>
            </w:r>
          </w:p>
        </w:tc>
        <w:tc>
          <w:tcPr>
            <w:tcW w:w="2673" w:type="dxa"/>
            <w:gridSpan w:val="3"/>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楼堂馆所投资预算控制率=实际投资金额/批准投资金额×100% 。</w:t>
            </w:r>
            <w:r>
              <w:rPr>
                <w:rFonts w:asciiTheme="minorEastAsia" w:eastAsiaTheme="minorEastAsia" w:hAnsiTheme="minorEastAsia" w:cstheme="minorEastAsia" w:hint="eastAsia"/>
                <w:kern w:val="0"/>
                <w:sz w:val="18"/>
                <w:szCs w:val="18"/>
              </w:rPr>
              <w:br/>
              <w:t>该指标以当年完工的新建楼堂馆所为评价内容。</w:t>
            </w:r>
          </w:p>
        </w:tc>
        <w:tc>
          <w:tcPr>
            <w:tcW w:w="595" w:type="dxa"/>
            <w:tcBorders>
              <w:tl2br w:val="nil"/>
              <w:tr2bl w:val="nil"/>
            </w:tcBorders>
            <w:vAlign w:val="center"/>
          </w:tcPr>
          <w:p w:rsidR="00312784" w:rsidRDefault="00E63A45">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312784">
        <w:tblPrEx>
          <w:tblCellMar>
            <w:left w:w="28" w:type="dxa"/>
            <w:right w:w="28" w:type="dxa"/>
          </w:tblCellMar>
        </w:tblPrEx>
        <w:trPr>
          <w:trHeight w:val="1560"/>
          <w:jc w:val="center"/>
        </w:trPr>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w:t>
            </w:r>
          </w:p>
        </w:tc>
        <w:tc>
          <w:tcPr>
            <w:tcW w:w="517" w:type="dxa"/>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673" w:type="dxa"/>
            <w:gridSpan w:val="3"/>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公用经费控制率=（实际支出公用经费总额/预算安排公用经费总额）×100%。</w:t>
            </w:r>
            <w:r>
              <w:rPr>
                <w:rFonts w:asciiTheme="minorEastAsia" w:eastAsiaTheme="minorEastAsia" w:hAnsiTheme="minorEastAsia" w:cstheme="minorEastAsia" w:hint="eastAsia"/>
                <w:kern w:val="0"/>
                <w:sz w:val="18"/>
                <w:szCs w:val="18"/>
              </w:rPr>
              <w:br/>
              <w:t>公用经费支出是指部门基本支出中的一般商品和服务支出。</w:t>
            </w:r>
          </w:p>
        </w:tc>
        <w:tc>
          <w:tcPr>
            <w:tcW w:w="595" w:type="dxa"/>
            <w:tcBorders>
              <w:tl2br w:val="nil"/>
              <w:tr2bl w:val="nil"/>
            </w:tcBorders>
            <w:vAlign w:val="center"/>
          </w:tcPr>
          <w:p w:rsidR="00312784" w:rsidRDefault="00E63A45">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w:t>
            </w:r>
          </w:p>
        </w:tc>
      </w:tr>
      <w:tr w:rsidR="00312784">
        <w:tblPrEx>
          <w:tblCellMar>
            <w:left w:w="28" w:type="dxa"/>
            <w:right w:w="28" w:type="dxa"/>
          </w:tblCellMar>
        </w:tblPrEx>
        <w:trPr>
          <w:trHeight w:val="1560"/>
          <w:jc w:val="center"/>
        </w:trPr>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w:t>
            </w:r>
          </w:p>
        </w:tc>
        <w:tc>
          <w:tcPr>
            <w:tcW w:w="517" w:type="dxa"/>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7</w:t>
            </w:r>
          </w:p>
        </w:tc>
        <w:tc>
          <w:tcPr>
            <w:tcW w:w="2483" w:type="dxa"/>
            <w:gridSpan w:val="4"/>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673" w:type="dxa"/>
            <w:gridSpan w:val="3"/>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“三公经费”控制率=（“三公经费”实际支出数/“三公经费”预算安排数）×100%。</w:t>
            </w:r>
          </w:p>
        </w:tc>
        <w:tc>
          <w:tcPr>
            <w:tcW w:w="595" w:type="dxa"/>
            <w:tcBorders>
              <w:tl2br w:val="nil"/>
              <w:tr2bl w:val="nil"/>
            </w:tcBorders>
            <w:vAlign w:val="center"/>
          </w:tcPr>
          <w:p w:rsidR="00312784" w:rsidRDefault="00E63A45">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7</w:t>
            </w:r>
          </w:p>
        </w:tc>
      </w:tr>
      <w:tr w:rsidR="00312784">
        <w:tblPrEx>
          <w:tblCellMar>
            <w:left w:w="28" w:type="dxa"/>
            <w:right w:w="28" w:type="dxa"/>
          </w:tblCellMar>
        </w:tblPrEx>
        <w:trPr>
          <w:trHeight w:val="1560"/>
          <w:jc w:val="center"/>
        </w:trPr>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w:t>
            </w:r>
          </w:p>
        </w:tc>
        <w:tc>
          <w:tcPr>
            <w:tcW w:w="517" w:type="dxa"/>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100%计满分，每超过（降低）5%扣2分。扣完为止。</w:t>
            </w:r>
          </w:p>
        </w:tc>
        <w:tc>
          <w:tcPr>
            <w:tcW w:w="2673" w:type="dxa"/>
            <w:gridSpan w:val="3"/>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政府采购执行率=（实际政府采购金额/政府采购预算数）×100%</w:t>
            </w:r>
          </w:p>
        </w:tc>
        <w:tc>
          <w:tcPr>
            <w:tcW w:w="595" w:type="dxa"/>
            <w:tcBorders>
              <w:tl2br w:val="nil"/>
              <w:tr2bl w:val="nil"/>
            </w:tcBorders>
            <w:vAlign w:val="center"/>
          </w:tcPr>
          <w:p w:rsidR="00312784" w:rsidRDefault="005262D3">
            <w:pPr>
              <w:spacing w:line="24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 xml:space="preserve">　</w:t>
            </w:r>
            <w:r w:rsidR="00125A06">
              <w:rPr>
                <w:rFonts w:asciiTheme="minorEastAsia" w:eastAsiaTheme="minorEastAsia" w:hAnsiTheme="minorEastAsia" w:cstheme="minorEastAsia" w:hint="eastAsia"/>
                <w:kern w:val="0"/>
                <w:sz w:val="18"/>
                <w:szCs w:val="18"/>
              </w:rPr>
              <w:t>4</w:t>
            </w:r>
            <w:r w:rsidR="008C3450">
              <w:rPr>
                <w:rFonts w:asciiTheme="minorEastAsia" w:eastAsiaTheme="minorEastAsia" w:hAnsiTheme="minorEastAsia" w:cstheme="minorEastAsia" w:hint="eastAsia"/>
                <w:kern w:val="0"/>
                <w:sz w:val="18"/>
                <w:szCs w:val="18"/>
                <w:shd w:val="clear" w:color="auto" w:fill="FFFFFF"/>
              </w:rPr>
              <w:fldChar w:fldCharType="begin">
                <w:fldData xml:space="preserve">QQAyADgAOAA0ADIANgBBAEUANwBDADYANABEADMARABCADQAQgA1ADEAQgAzAEIAQgBBAEIARAAy
ADcARQAzAA==
</w:fldData>
              </w:fldChar>
            </w:r>
            <w:r>
              <w:rPr>
                <w:rFonts w:asciiTheme="minorEastAsia" w:eastAsiaTheme="minorEastAsia" w:hAnsiTheme="minorEastAsia" w:cstheme="minorEastAsia" w:hint="eastAsia"/>
                <w:kern w:val="0"/>
                <w:sz w:val="18"/>
                <w:szCs w:val="18"/>
                <w:shd w:val="clear" w:color="auto" w:fill="FFFFFF"/>
              </w:rPr>
              <w:instrText>Addin PF9</w:instrText>
            </w:r>
            <w:r w:rsidR="008C3450">
              <w:rPr>
                <w:rFonts w:asciiTheme="minorEastAsia" w:eastAsiaTheme="minorEastAsia" w:hAnsiTheme="minorEastAsia" w:cstheme="minorEastAsia" w:hint="eastAsia"/>
                <w:kern w:val="0"/>
                <w:sz w:val="18"/>
                <w:szCs w:val="18"/>
                <w:shd w:val="clear" w:color="auto" w:fill="FFFFFF"/>
              </w:rPr>
            </w:r>
            <w:r w:rsidR="008C3450">
              <w:rPr>
                <w:rFonts w:asciiTheme="minorEastAsia" w:eastAsiaTheme="minorEastAsia" w:hAnsiTheme="minorEastAsia" w:cstheme="minorEastAsia" w:hint="eastAsia"/>
                <w:kern w:val="0"/>
                <w:sz w:val="18"/>
                <w:szCs w:val="18"/>
                <w:shd w:val="clear" w:color="auto" w:fill="FFFFFF"/>
              </w:rPr>
              <w:fldChar w:fldCharType="end"/>
            </w:r>
          </w:p>
        </w:tc>
      </w:tr>
      <w:tr w:rsidR="00312784">
        <w:tblPrEx>
          <w:tblCellMar>
            <w:left w:w="28" w:type="dxa"/>
            <w:right w:w="28" w:type="dxa"/>
          </w:tblCellMar>
        </w:tblPrEx>
        <w:trPr>
          <w:trHeight w:val="2016"/>
          <w:jc w:val="center"/>
        </w:trPr>
        <w:tc>
          <w:tcPr>
            <w:tcW w:w="503" w:type="dxa"/>
            <w:vMerge/>
            <w:tcBorders>
              <w:tl2br w:val="nil"/>
              <w:tr2bl w:val="nil"/>
            </w:tcBorders>
            <w:vAlign w:val="center"/>
          </w:tcPr>
          <w:p w:rsidR="00312784" w:rsidRDefault="00312784">
            <w:pPr>
              <w:spacing w:line="280" w:lineRule="exact"/>
              <w:jc w:val="center"/>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管理制度健全性</w:t>
            </w:r>
          </w:p>
        </w:tc>
        <w:tc>
          <w:tcPr>
            <w:tcW w:w="517" w:type="dxa"/>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312784" w:rsidRDefault="005262D3">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①有内部财务管理制度、会计核算制度等管理制度，2分；</w:t>
            </w:r>
            <w:r>
              <w:rPr>
                <w:rFonts w:asciiTheme="minorEastAsia" w:eastAsiaTheme="minorEastAsia" w:hAnsiTheme="minorEastAsia" w:cstheme="minorEastAsia" w:hint="eastAsia"/>
                <w:kern w:val="0"/>
                <w:sz w:val="18"/>
                <w:szCs w:val="18"/>
              </w:rPr>
              <w:br/>
              <w:t>②有本部门厉行节约制度,2分；</w:t>
            </w:r>
            <w:r>
              <w:rPr>
                <w:rFonts w:asciiTheme="minorEastAsia" w:eastAsiaTheme="minorEastAsia" w:hAnsiTheme="minorEastAsia" w:cstheme="minorEastAsia" w:hint="eastAsia"/>
                <w:kern w:val="0"/>
                <w:sz w:val="18"/>
                <w:szCs w:val="18"/>
              </w:rPr>
              <w:br/>
              <w:t>③相关管理制度合法、合规、完整，2分；④相关管理制度得到有效执行，2分。</w:t>
            </w:r>
          </w:p>
        </w:tc>
        <w:tc>
          <w:tcPr>
            <w:tcW w:w="2673" w:type="dxa"/>
            <w:gridSpan w:val="3"/>
            <w:tcBorders>
              <w:tl2br w:val="nil"/>
              <w:tr2bl w:val="nil"/>
            </w:tcBorders>
            <w:vAlign w:val="center"/>
          </w:tcPr>
          <w:p w:rsidR="00312784" w:rsidRDefault="005262D3">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312784" w:rsidRDefault="00E63A45">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312784">
        <w:tblPrEx>
          <w:tblCellMar>
            <w:left w:w="28" w:type="dxa"/>
            <w:right w:w="28" w:type="dxa"/>
          </w:tblCellMar>
        </w:tblPrEx>
        <w:trPr>
          <w:trHeight w:val="2485"/>
          <w:jc w:val="center"/>
        </w:trPr>
        <w:tc>
          <w:tcPr>
            <w:tcW w:w="503" w:type="dxa"/>
            <w:vMerge w:val="restart"/>
            <w:tcBorders>
              <w:tl2br w:val="nil"/>
              <w:tr2bl w:val="nil"/>
            </w:tcBorders>
            <w:vAlign w:val="center"/>
          </w:tcPr>
          <w:p w:rsidR="00312784" w:rsidRDefault="005262D3">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lastRenderedPageBreak/>
              <w:t>过</w:t>
            </w:r>
          </w:p>
          <w:p w:rsidR="00312784" w:rsidRDefault="00312784">
            <w:pPr>
              <w:spacing w:line="240" w:lineRule="exact"/>
              <w:jc w:val="center"/>
              <w:rPr>
                <w:rFonts w:asciiTheme="minorEastAsia" w:eastAsiaTheme="minorEastAsia" w:hAnsiTheme="minorEastAsia" w:cstheme="minorEastAsia"/>
                <w:kern w:val="0"/>
                <w:sz w:val="18"/>
                <w:szCs w:val="18"/>
              </w:rPr>
            </w:pPr>
          </w:p>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312784" w:rsidRDefault="005262D3">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资金使用合规性</w:t>
            </w:r>
          </w:p>
        </w:tc>
        <w:tc>
          <w:tcPr>
            <w:tcW w:w="517" w:type="dxa"/>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312784" w:rsidRDefault="005262D3">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asciiTheme="minorEastAsia" w:eastAsiaTheme="minorEastAsia" w:hAnsiTheme="minorEastAsia" w:cstheme="minorEastAsia" w:hint="eastAsia"/>
                <w:kern w:val="0"/>
                <w:sz w:val="18"/>
                <w:szCs w:val="18"/>
              </w:rPr>
              <w:br/>
              <w:t>以上情况每出现一例不符合要求的扣1分，扣完为止。</w:t>
            </w:r>
          </w:p>
        </w:tc>
        <w:tc>
          <w:tcPr>
            <w:tcW w:w="2673" w:type="dxa"/>
            <w:gridSpan w:val="3"/>
            <w:tcBorders>
              <w:tl2br w:val="nil"/>
              <w:tr2bl w:val="nil"/>
            </w:tcBorders>
            <w:vAlign w:val="center"/>
          </w:tcPr>
          <w:p w:rsidR="00312784" w:rsidRDefault="005262D3">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312784" w:rsidRDefault="00E63A45">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312784">
        <w:tblPrEx>
          <w:tblCellMar>
            <w:left w:w="28" w:type="dxa"/>
            <w:right w:w="28" w:type="dxa"/>
          </w:tblCellMar>
        </w:tblPrEx>
        <w:trPr>
          <w:trHeight w:val="1865"/>
          <w:jc w:val="center"/>
        </w:trPr>
        <w:tc>
          <w:tcPr>
            <w:tcW w:w="503"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预决算信息公开性</w:t>
            </w:r>
          </w:p>
        </w:tc>
        <w:tc>
          <w:tcPr>
            <w:tcW w:w="517" w:type="dxa"/>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312784" w:rsidRDefault="005262D3">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rsidR="00312784" w:rsidRDefault="005262D3">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预决算信息是指与部门预算、执行、决算、监督、绩效等管理相关的信息。</w:t>
            </w:r>
          </w:p>
        </w:tc>
        <w:tc>
          <w:tcPr>
            <w:tcW w:w="595" w:type="dxa"/>
            <w:tcBorders>
              <w:tl2br w:val="nil"/>
              <w:tr2bl w:val="nil"/>
            </w:tcBorders>
            <w:vAlign w:val="center"/>
          </w:tcPr>
          <w:p w:rsidR="00312784" w:rsidRDefault="00E63A45">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312784">
        <w:tblPrEx>
          <w:tblCellMar>
            <w:left w:w="28" w:type="dxa"/>
            <w:right w:w="28" w:type="dxa"/>
          </w:tblCellMar>
        </w:tblPrEx>
        <w:trPr>
          <w:trHeight w:val="1735"/>
          <w:jc w:val="center"/>
        </w:trPr>
        <w:tc>
          <w:tcPr>
            <w:tcW w:w="503" w:type="dxa"/>
            <w:vMerge w:val="restart"/>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产出及效率</w:t>
            </w:r>
          </w:p>
        </w:tc>
        <w:tc>
          <w:tcPr>
            <w:tcW w:w="503" w:type="dxa"/>
            <w:vMerge w:val="restart"/>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30</w:t>
            </w:r>
          </w:p>
        </w:tc>
        <w:tc>
          <w:tcPr>
            <w:tcW w:w="503" w:type="dxa"/>
            <w:gridSpan w:val="2"/>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职责履行</w:t>
            </w:r>
          </w:p>
        </w:tc>
        <w:tc>
          <w:tcPr>
            <w:tcW w:w="503" w:type="dxa"/>
            <w:gridSpan w:val="2"/>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783" w:type="dxa"/>
            <w:gridSpan w:val="2"/>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重点工作实际完成率</w:t>
            </w:r>
          </w:p>
        </w:tc>
        <w:tc>
          <w:tcPr>
            <w:tcW w:w="517" w:type="dxa"/>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312784" w:rsidRDefault="005262D3">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rsidR="00312784" w:rsidRDefault="005262D3">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312784" w:rsidRDefault="00E63A45">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312784">
        <w:tblPrEx>
          <w:tblCellMar>
            <w:left w:w="28" w:type="dxa"/>
            <w:right w:w="28" w:type="dxa"/>
          </w:tblCellMar>
        </w:tblPrEx>
        <w:trPr>
          <w:trHeight w:val="754"/>
          <w:jc w:val="center"/>
        </w:trPr>
        <w:tc>
          <w:tcPr>
            <w:tcW w:w="503"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履职 效益</w:t>
            </w:r>
          </w:p>
        </w:tc>
        <w:tc>
          <w:tcPr>
            <w:tcW w:w="503" w:type="dxa"/>
            <w:gridSpan w:val="2"/>
            <w:vMerge w:val="restart"/>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经济</w:t>
            </w:r>
          </w:p>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val="restart"/>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2483" w:type="dxa"/>
            <w:gridSpan w:val="4"/>
            <w:vMerge w:val="restart"/>
            <w:tcBorders>
              <w:tl2br w:val="nil"/>
              <w:tr2bl w:val="nil"/>
            </w:tcBorders>
            <w:vAlign w:val="center"/>
          </w:tcPr>
          <w:p w:rsidR="00312784" w:rsidRDefault="005262D3">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color w:val="000000"/>
                <w:kern w:val="0"/>
                <w:sz w:val="18"/>
                <w:szCs w:val="18"/>
              </w:rPr>
            </w:pPr>
          </w:p>
        </w:tc>
        <w:tc>
          <w:tcPr>
            <w:tcW w:w="595" w:type="dxa"/>
            <w:vMerge w:val="restart"/>
            <w:tcBorders>
              <w:tl2br w:val="nil"/>
              <w:tr2bl w:val="nil"/>
            </w:tcBorders>
            <w:vAlign w:val="center"/>
          </w:tcPr>
          <w:p w:rsidR="00312784" w:rsidRDefault="00E63A45">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10</w:t>
            </w:r>
          </w:p>
        </w:tc>
      </w:tr>
      <w:tr w:rsidR="00312784">
        <w:tblPrEx>
          <w:tblCellMar>
            <w:left w:w="28" w:type="dxa"/>
            <w:right w:w="28" w:type="dxa"/>
          </w:tblCellMar>
        </w:tblPrEx>
        <w:trPr>
          <w:trHeight w:val="669"/>
          <w:jc w:val="center"/>
        </w:trPr>
        <w:tc>
          <w:tcPr>
            <w:tcW w:w="503"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w:t>
            </w:r>
          </w:p>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2483" w:type="dxa"/>
            <w:gridSpan w:val="4"/>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2673" w:type="dxa"/>
            <w:gridSpan w:val="3"/>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95"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r>
      <w:tr w:rsidR="00312784">
        <w:tblPrEx>
          <w:tblCellMar>
            <w:left w:w="28" w:type="dxa"/>
            <w:right w:w="28" w:type="dxa"/>
          </w:tblCellMar>
        </w:tblPrEx>
        <w:trPr>
          <w:trHeight w:val="1584"/>
          <w:jc w:val="center"/>
        </w:trPr>
        <w:tc>
          <w:tcPr>
            <w:tcW w:w="503"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12</w:t>
            </w:r>
          </w:p>
        </w:tc>
        <w:tc>
          <w:tcPr>
            <w:tcW w:w="783" w:type="dxa"/>
            <w:gridSpan w:val="2"/>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行政</w:t>
            </w:r>
          </w:p>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效能</w:t>
            </w:r>
          </w:p>
        </w:tc>
        <w:tc>
          <w:tcPr>
            <w:tcW w:w="517" w:type="dxa"/>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312784" w:rsidRDefault="005262D3">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rsidR="00312784" w:rsidRDefault="005262D3">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根据部门自评材料评定。</w:t>
            </w:r>
          </w:p>
        </w:tc>
        <w:tc>
          <w:tcPr>
            <w:tcW w:w="595" w:type="dxa"/>
            <w:tcBorders>
              <w:tl2br w:val="nil"/>
              <w:tr2bl w:val="nil"/>
            </w:tcBorders>
            <w:vAlign w:val="center"/>
          </w:tcPr>
          <w:p w:rsidR="00312784" w:rsidRDefault="00E63A45">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312784">
        <w:tblPrEx>
          <w:tblCellMar>
            <w:left w:w="28" w:type="dxa"/>
            <w:right w:w="28" w:type="dxa"/>
          </w:tblCellMar>
        </w:tblPrEx>
        <w:trPr>
          <w:trHeight w:val="1584"/>
          <w:jc w:val="center"/>
        </w:trPr>
        <w:tc>
          <w:tcPr>
            <w:tcW w:w="503"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312784" w:rsidRDefault="00312784">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社会公众或服务对象满意度</w:t>
            </w:r>
          </w:p>
        </w:tc>
        <w:tc>
          <w:tcPr>
            <w:tcW w:w="517" w:type="dxa"/>
            <w:tcBorders>
              <w:tl2br w:val="nil"/>
              <w:tr2bl w:val="nil"/>
            </w:tcBorders>
            <w:vAlign w:val="center"/>
          </w:tcPr>
          <w:p w:rsidR="00312784" w:rsidRDefault="005262D3">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312784" w:rsidRDefault="005262D3">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90%（含）以上计6分；</w:t>
            </w:r>
            <w:r>
              <w:rPr>
                <w:rFonts w:asciiTheme="minorEastAsia" w:eastAsiaTheme="minorEastAsia" w:hAnsiTheme="minorEastAsia" w:cstheme="minorEastAsia" w:hint="eastAsia"/>
                <w:kern w:val="0"/>
                <w:sz w:val="18"/>
                <w:szCs w:val="18"/>
              </w:rPr>
              <w:br/>
              <w:t>80%（含）-90%，计4分；</w:t>
            </w:r>
            <w:r>
              <w:rPr>
                <w:rFonts w:asciiTheme="minorEastAsia" w:eastAsiaTheme="minorEastAsia" w:hAnsiTheme="minorEastAsia" w:cstheme="minorEastAsia" w:hint="eastAsia"/>
                <w:kern w:val="0"/>
                <w:sz w:val="18"/>
                <w:szCs w:val="18"/>
              </w:rPr>
              <w:br/>
              <w:t>70%（含）-80%，计2分；</w:t>
            </w:r>
            <w:r>
              <w:rPr>
                <w:rFonts w:asciiTheme="minorEastAsia" w:eastAsiaTheme="minorEastAsia" w:hAnsiTheme="minorEastAsia" w:cstheme="minorEastAsia" w:hint="eastAsia"/>
                <w:kern w:val="0"/>
                <w:sz w:val="18"/>
                <w:szCs w:val="18"/>
              </w:rPr>
              <w:br/>
              <w:t>低于70%计0分。</w:t>
            </w:r>
          </w:p>
        </w:tc>
        <w:tc>
          <w:tcPr>
            <w:tcW w:w="2673" w:type="dxa"/>
            <w:gridSpan w:val="3"/>
            <w:tcBorders>
              <w:tl2br w:val="nil"/>
              <w:tr2bl w:val="nil"/>
            </w:tcBorders>
            <w:vAlign w:val="center"/>
          </w:tcPr>
          <w:p w:rsidR="00312784" w:rsidRDefault="005262D3">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rsidR="00312784" w:rsidRDefault="005262D3" w:rsidP="009047B9">
            <w:pPr>
              <w:spacing w:line="280" w:lineRule="exact"/>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 xml:space="preserve">　</w:t>
            </w:r>
            <w:r w:rsidR="009047B9">
              <w:rPr>
                <w:rFonts w:asciiTheme="minorEastAsia" w:eastAsiaTheme="minorEastAsia" w:hAnsiTheme="minorEastAsia" w:cstheme="minorEastAsia" w:hint="eastAsia"/>
                <w:kern w:val="0"/>
                <w:sz w:val="18"/>
                <w:szCs w:val="18"/>
              </w:rPr>
              <w:t>4</w:t>
            </w:r>
            <w:r w:rsidR="008C3450">
              <w:rPr>
                <w:rFonts w:asciiTheme="minorEastAsia" w:eastAsiaTheme="minorEastAsia" w:hAnsiTheme="minorEastAsia" w:cstheme="minorEastAsia" w:hint="eastAsia"/>
                <w:kern w:val="0"/>
                <w:sz w:val="18"/>
                <w:szCs w:val="18"/>
                <w:shd w:val="clear" w:color="auto" w:fill="FFFFFF"/>
              </w:rPr>
              <w:fldChar w:fldCharType="begin">
                <w:fldData xml:space="preserve">QgAzADUAMgBGADUAMgBDADkAMAAzADAANAA1ADMAOABCADAARgA0ADAANAA5AEEAOQA0AEUAMgA0
ADQARQAxAA==
</w:fldData>
              </w:fldChar>
            </w:r>
            <w:r>
              <w:rPr>
                <w:rFonts w:asciiTheme="minorEastAsia" w:eastAsiaTheme="minorEastAsia" w:hAnsiTheme="minorEastAsia" w:cstheme="minorEastAsia" w:hint="eastAsia"/>
                <w:kern w:val="0"/>
                <w:sz w:val="18"/>
                <w:szCs w:val="18"/>
                <w:shd w:val="clear" w:color="auto" w:fill="FFFFFF"/>
              </w:rPr>
              <w:instrText>Addin PF16</w:instrText>
            </w:r>
            <w:r w:rsidR="008C3450">
              <w:rPr>
                <w:rFonts w:asciiTheme="minorEastAsia" w:eastAsiaTheme="minorEastAsia" w:hAnsiTheme="minorEastAsia" w:cstheme="minorEastAsia" w:hint="eastAsia"/>
                <w:kern w:val="0"/>
                <w:sz w:val="18"/>
                <w:szCs w:val="18"/>
                <w:shd w:val="clear" w:color="auto" w:fill="FFFFFF"/>
              </w:rPr>
            </w:r>
            <w:r w:rsidR="008C3450">
              <w:rPr>
                <w:rFonts w:asciiTheme="minorEastAsia" w:eastAsiaTheme="minorEastAsia" w:hAnsiTheme="minorEastAsia" w:cstheme="minorEastAsia" w:hint="eastAsia"/>
                <w:kern w:val="0"/>
                <w:sz w:val="18"/>
                <w:szCs w:val="18"/>
                <w:shd w:val="clear" w:color="auto" w:fill="FFFFFF"/>
              </w:rPr>
              <w:fldChar w:fldCharType="end"/>
            </w:r>
          </w:p>
        </w:tc>
      </w:tr>
      <w:tr w:rsidR="00B35AD0" w:rsidTr="00B35AD0">
        <w:tblPrEx>
          <w:tblCellMar>
            <w:left w:w="28" w:type="dxa"/>
            <w:right w:w="28" w:type="dxa"/>
          </w:tblCellMar>
        </w:tblPrEx>
        <w:trPr>
          <w:trHeight w:val="1057"/>
          <w:jc w:val="center"/>
        </w:trPr>
        <w:tc>
          <w:tcPr>
            <w:tcW w:w="8468" w:type="dxa"/>
            <w:gridSpan w:val="16"/>
            <w:tcBorders>
              <w:tl2br w:val="nil"/>
              <w:tr2bl w:val="nil"/>
            </w:tcBorders>
            <w:vAlign w:val="center"/>
          </w:tcPr>
          <w:p w:rsidR="00B35AD0" w:rsidRDefault="00B35AD0" w:rsidP="00B35AD0">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合计</w:t>
            </w:r>
          </w:p>
        </w:tc>
        <w:tc>
          <w:tcPr>
            <w:tcW w:w="595" w:type="dxa"/>
            <w:tcBorders>
              <w:tl2br w:val="nil"/>
              <w:tr2bl w:val="nil"/>
            </w:tcBorders>
            <w:vAlign w:val="center"/>
          </w:tcPr>
          <w:p w:rsidR="00B35AD0" w:rsidRDefault="009047B9">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88</w:t>
            </w:r>
          </w:p>
        </w:tc>
      </w:tr>
    </w:tbl>
    <w:p w:rsidR="00312784" w:rsidRDefault="00312784">
      <w:pPr>
        <w:adjustRightInd w:val="0"/>
        <w:snapToGrid w:val="0"/>
        <w:spacing w:line="600" w:lineRule="exact"/>
        <w:jc w:val="center"/>
        <w:rPr>
          <w:rFonts w:ascii="Times New Roman" w:eastAsia="方正小标宋简体" w:hAnsi="Times New Roman"/>
          <w:bCs/>
          <w:color w:val="000000"/>
          <w:kern w:val="0"/>
          <w:sz w:val="36"/>
          <w:szCs w:val="36"/>
        </w:rPr>
      </w:pPr>
    </w:p>
    <w:p w:rsidR="00312784" w:rsidRPr="00D26C47" w:rsidRDefault="00312784" w:rsidP="00B35AD0">
      <w:pPr>
        <w:adjustRightInd w:val="0"/>
        <w:snapToGrid w:val="0"/>
        <w:spacing w:line="600" w:lineRule="exact"/>
        <w:rPr>
          <w:rFonts w:ascii="Times New Roman" w:eastAsia="方正小标宋简体" w:hAnsi="Times New Roman"/>
          <w:bCs/>
          <w:color w:val="000000"/>
          <w:kern w:val="0"/>
          <w:sz w:val="36"/>
          <w:szCs w:val="36"/>
        </w:rPr>
      </w:pPr>
    </w:p>
    <w:sectPr w:rsidR="00312784" w:rsidRPr="00D26C47" w:rsidSect="00312784">
      <w:footerReference w:type="even" r:id="rId7"/>
      <w:footerReference w:type="default" r:id="rId8"/>
      <w:pgSz w:w="11906" w:h="16838"/>
      <w:pgMar w:top="1701" w:right="1587" w:bottom="1417" w:left="1701" w:header="851" w:footer="850" w:gutter="0"/>
      <w:pgNumType w:fmt="numberInDash"/>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2FC5" w:rsidRDefault="00A22FC5" w:rsidP="00312784">
      <w:pPr>
        <w:spacing w:line="240" w:lineRule="auto"/>
      </w:pPr>
      <w:r>
        <w:separator/>
      </w:r>
    </w:p>
  </w:endnote>
  <w:endnote w:type="continuationSeparator" w:id="1">
    <w:p w:rsidR="00A22FC5" w:rsidRDefault="00A22FC5" w:rsidP="0031278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简体">
    <w:altName w:val="方正舒体"/>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仿宋" w:eastAsia="仿宋" w:hAnsi="仿宋" w:cs="仿宋" w:hint="eastAsia"/>
        <w:sz w:val="28"/>
        <w:szCs w:val="28"/>
      </w:rPr>
      <w:id w:val="760954067"/>
    </w:sdtPr>
    <w:sdtContent>
      <w:p w:rsidR="00312784" w:rsidRDefault="008C3450">
        <w:pPr>
          <w:pStyle w:val="a5"/>
        </w:pPr>
        <w:r>
          <w:rPr>
            <w:rFonts w:ascii="仿宋" w:eastAsia="仿宋" w:hAnsi="仿宋" w:cs="仿宋" w:hint="eastAsia"/>
            <w:sz w:val="28"/>
            <w:szCs w:val="28"/>
          </w:rPr>
          <w:fldChar w:fldCharType="begin"/>
        </w:r>
        <w:r w:rsidR="005262D3">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567DED" w:rsidRPr="00567DED">
          <w:rPr>
            <w:rFonts w:ascii="仿宋" w:eastAsia="仿宋" w:hAnsi="仿宋" w:cs="仿宋"/>
            <w:noProof/>
            <w:sz w:val="28"/>
            <w:szCs w:val="28"/>
            <w:lang w:val="zh-CN"/>
          </w:rPr>
          <w:t>-</w:t>
        </w:r>
        <w:r w:rsidR="00567DED">
          <w:rPr>
            <w:rFonts w:ascii="仿宋" w:eastAsia="仿宋" w:hAnsi="仿宋" w:cs="仿宋"/>
            <w:noProof/>
            <w:sz w:val="28"/>
            <w:szCs w:val="28"/>
          </w:rPr>
          <w:t xml:space="preserve"> 2 -</w:t>
        </w:r>
        <w:r>
          <w:rPr>
            <w:rFonts w:ascii="仿宋" w:eastAsia="仿宋" w:hAnsi="仿宋" w:cs="仿宋" w:hint="eastAsia"/>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93343425"/>
    </w:sdtPr>
    <w:sdtEndPr>
      <w:rPr>
        <w:rFonts w:ascii="仿宋" w:eastAsia="仿宋" w:hAnsi="仿宋" w:cs="仿宋" w:hint="eastAsia"/>
        <w:sz w:val="28"/>
        <w:szCs w:val="28"/>
      </w:rPr>
    </w:sdtEndPr>
    <w:sdtContent>
      <w:p w:rsidR="00312784" w:rsidRDefault="008C3450">
        <w:pPr>
          <w:pStyle w:val="a5"/>
          <w:jc w:val="right"/>
        </w:pPr>
        <w:r>
          <w:rPr>
            <w:rFonts w:ascii="仿宋" w:eastAsia="仿宋" w:hAnsi="仿宋" w:cs="仿宋" w:hint="eastAsia"/>
            <w:sz w:val="28"/>
            <w:szCs w:val="28"/>
          </w:rPr>
          <w:fldChar w:fldCharType="begin"/>
        </w:r>
        <w:r w:rsidR="005262D3">
          <w:rPr>
            <w:rFonts w:ascii="仿宋" w:eastAsia="仿宋" w:hAnsi="仿宋" w:cs="仿宋" w:hint="eastAsia"/>
            <w:sz w:val="28"/>
            <w:szCs w:val="28"/>
          </w:rPr>
          <w:instrText>PAGE   \* MERGEFORMAT</w:instrText>
        </w:r>
        <w:r>
          <w:rPr>
            <w:rFonts w:ascii="仿宋" w:eastAsia="仿宋" w:hAnsi="仿宋" w:cs="仿宋" w:hint="eastAsia"/>
            <w:sz w:val="28"/>
            <w:szCs w:val="28"/>
          </w:rPr>
          <w:fldChar w:fldCharType="separate"/>
        </w:r>
        <w:r w:rsidR="00567DED" w:rsidRPr="00567DED">
          <w:rPr>
            <w:rFonts w:ascii="仿宋" w:eastAsia="仿宋" w:hAnsi="仿宋" w:cs="仿宋"/>
            <w:noProof/>
            <w:sz w:val="28"/>
            <w:szCs w:val="28"/>
            <w:lang w:val="zh-CN"/>
          </w:rPr>
          <w:t>-</w:t>
        </w:r>
        <w:r w:rsidR="00567DED">
          <w:rPr>
            <w:rFonts w:ascii="仿宋" w:eastAsia="仿宋" w:hAnsi="仿宋" w:cs="仿宋"/>
            <w:noProof/>
            <w:sz w:val="28"/>
            <w:szCs w:val="28"/>
          </w:rPr>
          <w:t xml:space="preserve"> 1 -</w:t>
        </w:r>
        <w:r>
          <w:rPr>
            <w:rFonts w:ascii="仿宋" w:eastAsia="仿宋" w:hAnsi="仿宋" w:cs="仿宋" w:hint="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2FC5" w:rsidRDefault="00A22FC5" w:rsidP="00312784">
      <w:pPr>
        <w:spacing w:line="240" w:lineRule="auto"/>
      </w:pPr>
      <w:r>
        <w:separator/>
      </w:r>
    </w:p>
  </w:footnote>
  <w:footnote w:type="continuationSeparator" w:id="1">
    <w:p w:rsidR="00A22FC5" w:rsidRDefault="00A22FC5" w:rsidP="00312784">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60"/>
  <w:drawingGridVerticalSpacing w:val="435"/>
  <w:noPunctuationKerning/>
  <w:characterSpacingControl w:val="compressPunctuation"/>
  <w:noLineBreaksAfter w:lang="zh-CN" w:val="$([{£¥·‘“〈《「『【〔〖〝﹙﹛﹝＄（．［｛￡￥"/>
  <w:noLineBreaksBefore w:lang="zh-CN" w:val="!%),.:;&gt;?]}¢¨°·ˇˉ―‖’”…‰′″›℃∶、。〃〉》」』】〕〗〞︶︺︾﹀﹄﹚﹜﹞！＂％＇），．：；？］｀｜｝～￠"/>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303747"/>
    <w:rsid w:val="00005816"/>
    <w:rsid w:val="00005D88"/>
    <w:rsid w:val="00017EBD"/>
    <w:rsid w:val="00050733"/>
    <w:rsid w:val="00057A74"/>
    <w:rsid w:val="00064467"/>
    <w:rsid w:val="0007763D"/>
    <w:rsid w:val="0008243B"/>
    <w:rsid w:val="000877BF"/>
    <w:rsid w:val="00091E7B"/>
    <w:rsid w:val="000D230F"/>
    <w:rsid w:val="000E20BF"/>
    <w:rsid w:val="00106906"/>
    <w:rsid w:val="00111454"/>
    <w:rsid w:val="00125A06"/>
    <w:rsid w:val="0016305B"/>
    <w:rsid w:val="00170D2C"/>
    <w:rsid w:val="00190E73"/>
    <w:rsid w:val="001918FE"/>
    <w:rsid w:val="001A2888"/>
    <w:rsid w:val="001B67CB"/>
    <w:rsid w:val="001B6A3D"/>
    <w:rsid w:val="001C0081"/>
    <w:rsid w:val="001C10FB"/>
    <w:rsid w:val="001E275B"/>
    <w:rsid w:val="001E6B38"/>
    <w:rsid w:val="001F591B"/>
    <w:rsid w:val="001F7A6C"/>
    <w:rsid w:val="00217EBD"/>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12784"/>
    <w:rsid w:val="003202CE"/>
    <w:rsid w:val="003370D8"/>
    <w:rsid w:val="00344F4D"/>
    <w:rsid w:val="00345F10"/>
    <w:rsid w:val="00347B6E"/>
    <w:rsid w:val="0035691A"/>
    <w:rsid w:val="00365CB3"/>
    <w:rsid w:val="003663D1"/>
    <w:rsid w:val="0037668D"/>
    <w:rsid w:val="003809B6"/>
    <w:rsid w:val="00382329"/>
    <w:rsid w:val="003A32AD"/>
    <w:rsid w:val="003C3786"/>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262D3"/>
    <w:rsid w:val="005362BF"/>
    <w:rsid w:val="00567DED"/>
    <w:rsid w:val="00570BC5"/>
    <w:rsid w:val="005A2FDD"/>
    <w:rsid w:val="005A43DF"/>
    <w:rsid w:val="005B5668"/>
    <w:rsid w:val="005C304E"/>
    <w:rsid w:val="005C424E"/>
    <w:rsid w:val="005D1FF9"/>
    <w:rsid w:val="005D34B9"/>
    <w:rsid w:val="005D6E14"/>
    <w:rsid w:val="005E40AE"/>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33D32"/>
    <w:rsid w:val="00742C69"/>
    <w:rsid w:val="00783BAD"/>
    <w:rsid w:val="007A02CE"/>
    <w:rsid w:val="007B3CF7"/>
    <w:rsid w:val="007D60DD"/>
    <w:rsid w:val="00804927"/>
    <w:rsid w:val="00815068"/>
    <w:rsid w:val="00816734"/>
    <w:rsid w:val="00822809"/>
    <w:rsid w:val="00830963"/>
    <w:rsid w:val="00834ED6"/>
    <w:rsid w:val="00856037"/>
    <w:rsid w:val="0087202C"/>
    <w:rsid w:val="008854AA"/>
    <w:rsid w:val="008A4AAA"/>
    <w:rsid w:val="008A7835"/>
    <w:rsid w:val="008C3450"/>
    <w:rsid w:val="008C5FEB"/>
    <w:rsid w:val="008D1C56"/>
    <w:rsid w:val="008D26E3"/>
    <w:rsid w:val="009047B9"/>
    <w:rsid w:val="0095469C"/>
    <w:rsid w:val="00964943"/>
    <w:rsid w:val="009B1AC1"/>
    <w:rsid w:val="009B2C90"/>
    <w:rsid w:val="009B7757"/>
    <w:rsid w:val="009D37B4"/>
    <w:rsid w:val="009F0B2A"/>
    <w:rsid w:val="00A00E85"/>
    <w:rsid w:val="00A17F2F"/>
    <w:rsid w:val="00A22FC5"/>
    <w:rsid w:val="00A23802"/>
    <w:rsid w:val="00A24C77"/>
    <w:rsid w:val="00A42276"/>
    <w:rsid w:val="00A4662B"/>
    <w:rsid w:val="00A5183F"/>
    <w:rsid w:val="00A61547"/>
    <w:rsid w:val="00A63BB3"/>
    <w:rsid w:val="00A87EDF"/>
    <w:rsid w:val="00A923A5"/>
    <w:rsid w:val="00AA3D07"/>
    <w:rsid w:val="00AA6438"/>
    <w:rsid w:val="00AB003E"/>
    <w:rsid w:val="00AD08EA"/>
    <w:rsid w:val="00AD2FCB"/>
    <w:rsid w:val="00AF6720"/>
    <w:rsid w:val="00B35AD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E7770"/>
    <w:rsid w:val="00BF0FDB"/>
    <w:rsid w:val="00BF5D55"/>
    <w:rsid w:val="00C01BC1"/>
    <w:rsid w:val="00C42F72"/>
    <w:rsid w:val="00C61D3E"/>
    <w:rsid w:val="00C67E84"/>
    <w:rsid w:val="00C707E7"/>
    <w:rsid w:val="00C76C38"/>
    <w:rsid w:val="00CA7E12"/>
    <w:rsid w:val="00CB004E"/>
    <w:rsid w:val="00CB6E34"/>
    <w:rsid w:val="00CC560F"/>
    <w:rsid w:val="00CC65E0"/>
    <w:rsid w:val="00CD141B"/>
    <w:rsid w:val="00CF32B5"/>
    <w:rsid w:val="00CF5DB6"/>
    <w:rsid w:val="00D00EFE"/>
    <w:rsid w:val="00D0168B"/>
    <w:rsid w:val="00D039C0"/>
    <w:rsid w:val="00D24F0E"/>
    <w:rsid w:val="00D26C47"/>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52FA1"/>
    <w:rsid w:val="00E62C0E"/>
    <w:rsid w:val="00E63A45"/>
    <w:rsid w:val="00E70E00"/>
    <w:rsid w:val="00E73C44"/>
    <w:rsid w:val="00E84E5F"/>
    <w:rsid w:val="00EA025F"/>
    <w:rsid w:val="00EA1811"/>
    <w:rsid w:val="00EA55DF"/>
    <w:rsid w:val="00EB7748"/>
    <w:rsid w:val="00ED2F0B"/>
    <w:rsid w:val="00EE50E1"/>
    <w:rsid w:val="00EF1F61"/>
    <w:rsid w:val="00EF320C"/>
    <w:rsid w:val="00F007A3"/>
    <w:rsid w:val="00F246BC"/>
    <w:rsid w:val="00F24D5C"/>
    <w:rsid w:val="00F30595"/>
    <w:rsid w:val="00F353B4"/>
    <w:rsid w:val="00F3588E"/>
    <w:rsid w:val="00F4276A"/>
    <w:rsid w:val="00F46099"/>
    <w:rsid w:val="00F5351D"/>
    <w:rsid w:val="00F562FB"/>
    <w:rsid w:val="00F63924"/>
    <w:rsid w:val="00FE675D"/>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4490810"/>
    <w:rsid w:val="64A1222E"/>
    <w:rsid w:val="64AD1728"/>
    <w:rsid w:val="650E4D44"/>
    <w:rsid w:val="654C2E98"/>
    <w:rsid w:val="65E55ECE"/>
    <w:rsid w:val="65F53B49"/>
    <w:rsid w:val="663452C2"/>
    <w:rsid w:val="66A3066B"/>
    <w:rsid w:val="67EF6DEB"/>
    <w:rsid w:val="68D91DCB"/>
    <w:rsid w:val="68F20C83"/>
    <w:rsid w:val="690270D6"/>
    <w:rsid w:val="6A1243D0"/>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iPriority="0" w:unhideWhenUsed="0" w:qFormat="1"/>
    <w:lsdException w:name="Title" w:locked="1" w:semiHidden="0" w:uiPriority="0" w:unhideWhenUsed="0" w:qFormat="1"/>
    <w:lsdException w:name="Default Paragraph Font" w:uiPriority="1" w:qFormat="1"/>
    <w:lsdException w:name="Subtitle" w:locked="1" w:semiHidden="0" w:uiPriority="0" w:unhideWhenUsed="0" w:qFormat="1"/>
    <w:lsdException w:name="Date"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2784"/>
    <w:pPr>
      <w:widowControl w:val="0"/>
      <w:spacing w:line="580" w:lineRule="exact"/>
      <w:jc w:val="both"/>
    </w:pPr>
    <w:rPr>
      <w:rFonts w:ascii="仿宋_GB2312" w:eastAsia="仿宋_GB2312" w:hAnsi="Calibri"/>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qFormat/>
    <w:rsid w:val="00312784"/>
    <w:pPr>
      <w:spacing w:line="240" w:lineRule="auto"/>
      <w:ind w:leftChars="2500" w:left="100"/>
    </w:pPr>
    <w:rPr>
      <w:rFonts w:ascii="Times New Roman" w:eastAsia="宋体" w:hAnsi="Times New Roman"/>
      <w:kern w:val="0"/>
      <w:sz w:val="24"/>
      <w:szCs w:val="24"/>
    </w:rPr>
  </w:style>
  <w:style w:type="paragraph" w:styleId="a4">
    <w:name w:val="Balloon Text"/>
    <w:basedOn w:val="a"/>
    <w:link w:val="Char0"/>
    <w:uiPriority w:val="99"/>
    <w:semiHidden/>
    <w:unhideWhenUsed/>
    <w:qFormat/>
    <w:rsid w:val="00312784"/>
    <w:pPr>
      <w:spacing w:line="240" w:lineRule="auto"/>
    </w:pPr>
    <w:rPr>
      <w:sz w:val="18"/>
      <w:szCs w:val="18"/>
    </w:rPr>
  </w:style>
  <w:style w:type="paragraph" w:styleId="a5">
    <w:name w:val="footer"/>
    <w:basedOn w:val="a"/>
    <w:link w:val="Char1"/>
    <w:uiPriority w:val="99"/>
    <w:qFormat/>
    <w:rsid w:val="00312784"/>
    <w:pPr>
      <w:tabs>
        <w:tab w:val="center" w:pos="4153"/>
        <w:tab w:val="right" w:pos="8306"/>
      </w:tabs>
      <w:snapToGrid w:val="0"/>
      <w:spacing w:line="240" w:lineRule="atLeast"/>
      <w:jc w:val="left"/>
    </w:pPr>
    <w:rPr>
      <w:sz w:val="18"/>
      <w:szCs w:val="18"/>
    </w:rPr>
  </w:style>
  <w:style w:type="paragraph" w:styleId="a6">
    <w:name w:val="header"/>
    <w:basedOn w:val="a"/>
    <w:link w:val="Char2"/>
    <w:uiPriority w:val="99"/>
    <w:qFormat/>
    <w:rsid w:val="00312784"/>
    <w:pPr>
      <w:pBdr>
        <w:bottom w:val="single" w:sz="6" w:space="1" w:color="auto"/>
      </w:pBdr>
      <w:tabs>
        <w:tab w:val="center" w:pos="4153"/>
        <w:tab w:val="right" w:pos="8306"/>
      </w:tabs>
      <w:snapToGrid w:val="0"/>
      <w:spacing w:line="240" w:lineRule="atLeast"/>
      <w:jc w:val="center"/>
    </w:pPr>
    <w:rPr>
      <w:sz w:val="18"/>
      <w:szCs w:val="18"/>
    </w:rPr>
  </w:style>
  <w:style w:type="character" w:styleId="a7">
    <w:name w:val="page number"/>
    <w:basedOn w:val="a0"/>
    <w:qFormat/>
    <w:rsid w:val="00312784"/>
  </w:style>
  <w:style w:type="paragraph" w:customStyle="1" w:styleId="Char3">
    <w:name w:val="Char"/>
    <w:basedOn w:val="a"/>
    <w:uiPriority w:val="99"/>
    <w:qFormat/>
    <w:rsid w:val="00312784"/>
    <w:pPr>
      <w:spacing w:line="240" w:lineRule="auto"/>
    </w:pPr>
    <w:rPr>
      <w:rFonts w:ascii="Times New Roman" w:eastAsia="宋体" w:hAnsi="Times New Roman"/>
      <w:sz w:val="21"/>
      <w:szCs w:val="20"/>
    </w:rPr>
  </w:style>
  <w:style w:type="character" w:customStyle="1" w:styleId="Char2">
    <w:name w:val="页眉 Char"/>
    <w:link w:val="a6"/>
    <w:uiPriority w:val="99"/>
    <w:qFormat/>
    <w:locked/>
    <w:rsid w:val="00312784"/>
    <w:rPr>
      <w:rFonts w:ascii="仿宋_GB2312" w:eastAsia="仿宋_GB2312" w:hAnsi="Calibri" w:cs="Times New Roman"/>
      <w:sz w:val="18"/>
      <w:szCs w:val="18"/>
    </w:rPr>
  </w:style>
  <w:style w:type="character" w:customStyle="1" w:styleId="Char1">
    <w:name w:val="页脚 Char"/>
    <w:link w:val="a5"/>
    <w:uiPriority w:val="99"/>
    <w:qFormat/>
    <w:locked/>
    <w:rsid w:val="00312784"/>
    <w:rPr>
      <w:rFonts w:ascii="仿宋_GB2312" w:eastAsia="仿宋_GB2312" w:hAnsi="Calibri" w:cs="Times New Roman"/>
      <w:sz w:val="18"/>
      <w:szCs w:val="18"/>
    </w:rPr>
  </w:style>
  <w:style w:type="character" w:customStyle="1" w:styleId="Char0">
    <w:name w:val="批注框文本 Char"/>
    <w:link w:val="a4"/>
    <w:uiPriority w:val="99"/>
    <w:semiHidden/>
    <w:qFormat/>
    <w:rsid w:val="00312784"/>
    <w:rPr>
      <w:rFonts w:ascii="仿宋_GB2312" w:eastAsia="仿宋_GB2312"/>
      <w:kern w:val="2"/>
      <w:sz w:val="18"/>
      <w:szCs w:val="18"/>
    </w:rPr>
  </w:style>
  <w:style w:type="character" w:customStyle="1" w:styleId="Char">
    <w:name w:val="日期 Char"/>
    <w:link w:val="a3"/>
    <w:uiPriority w:val="99"/>
    <w:semiHidden/>
    <w:qFormat/>
    <w:locked/>
    <w:rsid w:val="00312784"/>
    <w:rPr>
      <w:rFonts w:ascii="Times New Roman" w:hAnsi="Times New Roman"/>
      <w:sz w:val="24"/>
      <w:szCs w:val="24"/>
    </w:rPr>
  </w:style>
  <w:style w:type="character" w:customStyle="1" w:styleId="Char10">
    <w:name w:val="日期 Char1"/>
    <w:basedOn w:val="a0"/>
    <w:uiPriority w:val="99"/>
    <w:semiHidden/>
    <w:qFormat/>
    <w:rsid w:val="00312784"/>
    <w:rPr>
      <w:rFonts w:ascii="仿宋_GB2312" w:eastAsia="仿宋_GB2312"/>
      <w:kern w:val="2"/>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342</Words>
  <Characters>1956</Characters>
  <Application>Microsoft Office Word</Application>
  <DocSecurity>0</DocSecurity>
  <Lines>16</Lines>
  <Paragraphs>4</Paragraphs>
  <ScaleCrop>false</ScaleCrop>
  <Company>Lenovo (Beijing) Limited</Company>
  <LinksUpToDate>false</LinksUpToDate>
  <CharactersWithSpaces>2294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China</cp:lastModifiedBy>
  <cp:revision>26</cp:revision>
  <cp:lastPrinted>2020-03-26T03:38:00Z</cp:lastPrinted>
  <dcterms:created xsi:type="dcterms:W3CDTF">2019-04-15T01:57:00Z</dcterms:created>
  <dcterms:modified xsi:type="dcterms:W3CDTF">2020-09-07T02:21:00Z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