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安全生产隐患排查整治专项行动检查表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检查公司：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检查时间：</w:t>
      </w:r>
    </w:p>
    <w:tbl>
      <w:tblPr>
        <w:tblStyle w:val="4"/>
        <w:tblW w:w="111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6"/>
        <w:gridCol w:w="3583"/>
        <w:gridCol w:w="3100"/>
        <w:gridCol w:w="2033"/>
        <w:gridCol w:w="13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461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检查内容</w:t>
            </w:r>
          </w:p>
        </w:tc>
        <w:tc>
          <w:tcPr>
            <w:tcW w:w="31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检查问题</w:t>
            </w: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整改时限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备</w:t>
            </w: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03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公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所</w:t>
            </w:r>
          </w:p>
        </w:tc>
        <w:tc>
          <w:tcPr>
            <w:tcW w:w="35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1.安全生产组织架构健全、工作制度完善、责任分工明晰。</w:t>
            </w:r>
          </w:p>
        </w:tc>
        <w:tc>
          <w:tcPr>
            <w:tcW w:w="3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0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3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03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2.管理秩序正规，有明显防火、防电、禁烟标志。</w:t>
            </w:r>
          </w:p>
        </w:tc>
        <w:tc>
          <w:tcPr>
            <w:tcW w:w="3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0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3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03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3.灭火器材、消防设施配备齐全、能正常使用。</w:t>
            </w:r>
          </w:p>
        </w:tc>
        <w:tc>
          <w:tcPr>
            <w:tcW w:w="3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0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3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03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4.仓库工具器材分类存放、标识标牌齐全。</w:t>
            </w:r>
          </w:p>
        </w:tc>
        <w:tc>
          <w:tcPr>
            <w:tcW w:w="3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0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3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03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5.易燃易爆危险品按检查要求存放。</w:t>
            </w:r>
          </w:p>
        </w:tc>
        <w:tc>
          <w:tcPr>
            <w:tcW w:w="3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0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3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03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6.厨房液化气罐无锈蚀、气体泄漏，窗户通风。</w:t>
            </w:r>
          </w:p>
        </w:tc>
        <w:tc>
          <w:tcPr>
            <w:tcW w:w="3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0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3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03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理</w:t>
            </w:r>
          </w:p>
        </w:tc>
        <w:tc>
          <w:tcPr>
            <w:tcW w:w="3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1.管理制度上墙，专人操作、专人负责，经培训合格后方可上岗。</w:t>
            </w:r>
          </w:p>
        </w:tc>
        <w:tc>
          <w:tcPr>
            <w:tcW w:w="3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0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3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03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2.灭火器材、消防设施配备齐全、能正常使用。</w:t>
            </w:r>
          </w:p>
        </w:tc>
        <w:tc>
          <w:tcPr>
            <w:tcW w:w="3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0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3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03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3.无私拉乱接、电线裸露、违规充电。</w:t>
            </w:r>
          </w:p>
        </w:tc>
        <w:tc>
          <w:tcPr>
            <w:tcW w:w="3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0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3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03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4.无私人占用，可临时休息，不可常期居住。</w:t>
            </w:r>
          </w:p>
        </w:tc>
        <w:tc>
          <w:tcPr>
            <w:tcW w:w="3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0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3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03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5.严禁做饭、生火，做与工作无关的事。</w:t>
            </w:r>
          </w:p>
        </w:tc>
        <w:tc>
          <w:tcPr>
            <w:tcW w:w="3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0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3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03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6.人走电断，将设备控制器关闭锁好。</w:t>
            </w:r>
          </w:p>
        </w:tc>
        <w:tc>
          <w:tcPr>
            <w:tcW w:w="3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0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3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03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辆</w:t>
            </w:r>
          </w:p>
        </w:tc>
        <w:tc>
          <w:tcPr>
            <w:tcW w:w="3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1.手续、保险、驾照齐全。</w:t>
            </w:r>
          </w:p>
        </w:tc>
        <w:tc>
          <w:tcPr>
            <w:tcW w:w="3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0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3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03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2.必须粘贴反光标识。</w:t>
            </w:r>
          </w:p>
        </w:tc>
        <w:tc>
          <w:tcPr>
            <w:tcW w:w="3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0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3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03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3.随车配备灭火器。</w:t>
            </w:r>
          </w:p>
        </w:tc>
        <w:tc>
          <w:tcPr>
            <w:tcW w:w="3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0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3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03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4.车辆管理、检查、保养、使用台账。</w:t>
            </w:r>
          </w:p>
        </w:tc>
        <w:tc>
          <w:tcPr>
            <w:tcW w:w="3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0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3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03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5.作业时按照要求摆放安全锥或设置安全员。</w:t>
            </w:r>
          </w:p>
        </w:tc>
        <w:tc>
          <w:tcPr>
            <w:tcW w:w="3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0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3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03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6.严禁出现闯红灯、逆行、违规停放等现象。</w:t>
            </w:r>
          </w:p>
        </w:tc>
        <w:tc>
          <w:tcPr>
            <w:tcW w:w="3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0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3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03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7.严禁出现酒后驾驶、疲劳驾驶、超速行驶、开霸道车、带情绪上路等影响安全的行为。</w:t>
            </w:r>
          </w:p>
        </w:tc>
        <w:tc>
          <w:tcPr>
            <w:tcW w:w="3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0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3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03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理</w:t>
            </w:r>
          </w:p>
        </w:tc>
        <w:tc>
          <w:tcPr>
            <w:tcW w:w="3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1.作业时必须着反光标识环卫工作服。</w:t>
            </w:r>
          </w:p>
        </w:tc>
        <w:tc>
          <w:tcPr>
            <w:tcW w:w="3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0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3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03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2.定期开展安全生产教育培训，并做好记录。</w:t>
            </w:r>
          </w:p>
        </w:tc>
        <w:tc>
          <w:tcPr>
            <w:tcW w:w="3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0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3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03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3.骑电动车（二轮、三轮电动车）必须配戴安全头盔。</w:t>
            </w:r>
          </w:p>
        </w:tc>
        <w:tc>
          <w:tcPr>
            <w:tcW w:w="3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0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3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036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5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4.人员休息必须在安全区域。</w:t>
            </w:r>
          </w:p>
        </w:tc>
        <w:tc>
          <w:tcPr>
            <w:tcW w:w="31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203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3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检查人员签字：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公司负责人签字：</w:t>
      </w:r>
    </w:p>
    <w:sectPr>
      <w:pgSz w:w="11906" w:h="16838"/>
      <w:pgMar w:top="567" w:right="567" w:bottom="567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1NGNhNjVjZDA5YzNhNjMwZGUyOTFjZWQ0NjVhOTkifQ=="/>
  </w:docVars>
  <w:rsids>
    <w:rsidRoot w:val="00000000"/>
    <w:rsid w:val="4E2E29AE"/>
    <w:rsid w:val="553C65F0"/>
    <w:rsid w:val="650539CD"/>
    <w:rsid w:val="7A212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520</Words>
  <Characters>543</Characters>
  <Lines>0</Lines>
  <Paragraphs>0</Paragraphs>
  <TotalTime>18</TotalTime>
  <ScaleCrop>false</ScaleCrop>
  <LinksUpToDate>false</LinksUpToDate>
  <CharactersWithSpaces>605</CharactersWithSpaces>
  <Application>WPS Office_10.8.2.7164_F1E327BC-269C-435d-A152-05C5408002CA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2023-02-06T08:31:00Z</dcterms:created>
  <dc:creator>Administrator.USER-20200824RP</dc:creator>
  <cp:lastModifiedBy>2017-0926</cp:lastModifiedBy>
  <dcterms:modified xsi:type="dcterms:W3CDTF">2023-03-27T08:57:36Z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2052-10.8.2.7164</vt:lpwstr>
  </property>
  <property fmtid="{D5CDD505-2E9C-101B-9397-08002B2CF9AE}" pid="3" name="ICV">
    <vt:lpwstr>78BC0ECD065F427BAB70ADB42088B817</vt:lpwstr>
  </property>
</Properties>
</file>