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912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关于准予湖南兴诚石油有限公司危险化学品经营许可的公告</w:t>
      </w:r>
    </w:p>
    <w:p w14:paraId="7D4F03A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6B3BD6A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根据《危险化学品安全管理条例》、《危险化学品经营许可证管理办法》的有关规定，经长沙市望城区应急管理局审批，湖南兴诚石油有限公司取得危险化学品经营许可证。</w:t>
      </w:r>
    </w:p>
    <w:p w14:paraId="7629507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特此公告。</w:t>
      </w:r>
    </w:p>
    <w:p w14:paraId="6F77CE7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</w:p>
    <w:p w14:paraId="42682AF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</w:p>
    <w:p w14:paraId="3B8F0AA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长沙市望城区应急管理局</w:t>
      </w:r>
    </w:p>
    <w:p w14:paraId="40A6A72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bookmarkStart w:id="0" w:name="_GoBack"/>
      <w:bookmarkEnd w:id="0"/>
    </w:p>
    <w:p w14:paraId="7907225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1FDCE2A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3C65C24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07B277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28E1F42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3BDFA8A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附件：</w:t>
      </w:r>
    </w:p>
    <w:p w14:paraId="7704AA8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长沙市望城区应急管理局《危险化学品经营许可证》公示台账</w:t>
      </w:r>
    </w:p>
    <w:p w14:paraId="60C9128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3122"/>
        <w:gridCol w:w="2278"/>
        <w:gridCol w:w="2468"/>
        <w:gridCol w:w="2740"/>
        <w:gridCol w:w="2363"/>
      </w:tblGrid>
      <w:tr w14:paraId="0C7C9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3" w:type="dxa"/>
            <w:vAlign w:val="center"/>
          </w:tcPr>
          <w:p w14:paraId="02FF5F63"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3122" w:type="dxa"/>
            <w:vAlign w:val="center"/>
          </w:tcPr>
          <w:p w14:paraId="5E8068F2"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单位名称</w:t>
            </w:r>
          </w:p>
        </w:tc>
        <w:tc>
          <w:tcPr>
            <w:tcW w:w="2278" w:type="dxa"/>
            <w:vAlign w:val="center"/>
          </w:tcPr>
          <w:p w14:paraId="14927C76"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主要负责人</w:t>
            </w:r>
          </w:p>
        </w:tc>
        <w:tc>
          <w:tcPr>
            <w:tcW w:w="2468" w:type="dxa"/>
            <w:vAlign w:val="center"/>
          </w:tcPr>
          <w:p w14:paraId="334C36E0"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许可范围</w:t>
            </w:r>
          </w:p>
        </w:tc>
        <w:tc>
          <w:tcPr>
            <w:tcW w:w="2740" w:type="dxa"/>
            <w:vAlign w:val="center"/>
          </w:tcPr>
          <w:p w14:paraId="07F00FBA"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编号</w:t>
            </w:r>
          </w:p>
        </w:tc>
        <w:tc>
          <w:tcPr>
            <w:tcW w:w="2363" w:type="dxa"/>
            <w:vAlign w:val="center"/>
          </w:tcPr>
          <w:p w14:paraId="3E26E2BE"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有效期（截止）</w:t>
            </w:r>
          </w:p>
        </w:tc>
      </w:tr>
      <w:tr w14:paraId="14693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3" w:type="dxa"/>
            <w:vAlign w:val="center"/>
          </w:tcPr>
          <w:p w14:paraId="48FF0FDF"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3122" w:type="dxa"/>
            <w:vAlign w:val="center"/>
          </w:tcPr>
          <w:p w14:paraId="4CA2AC19"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湖南兴诚石油有限公司</w:t>
            </w:r>
          </w:p>
        </w:tc>
        <w:tc>
          <w:tcPr>
            <w:tcW w:w="2278" w:type="dxa"/>
            <w:shd w:val="clear" w:color="auto" w:fill="auto"/>
            <w:vAlign w:val="center"/>
          </w:tcPr>
          <w:p w14:paraId="4FA8B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王丹娜 </w:t>
            </w:r>
          </w:p>
        </w:tc>
        <w:tc>
          <w:tcPr>
            <w:tcW w:w="2468" w:type="dxa"/>
            <w:shd w:val="clear" w:color="auto" w:fill="auto"/>
            <w:vAlign w:val="center"/>
          </w:tcPr>
          <w:p w14:paraId="5D26C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汽油、柴油</w:t>
            </w:r>
          </w:p>
        </w:tc>
        <w:tc>
          <w:tcPr>
            <w:tcW w:w="2740" w:type="dxa"/>
            <w:vAlign w:val="center"/>
          </w:tcPr>
          <w:p w14:paraId="06EA2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（望）危化经许字〔2025〕001号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1FF46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20280123</w:t>
            </w:r>
          </w:p>
        </w:tc>
      </w:tr>
      <w:tr w14:paraId="4F954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3" w:type="dxa"/>
            <w:vAlign w:val="center"/>
          </w:tcPr>
          <w:p w14:paraId="0F692DAB"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122" w:type="dxa"/>
            <w:vAlign w:val="center"/>
          </w:tcPr>
          <w:p w14:paraId="7AC8A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2278" w:type="dxa"/>
            <w:vAlign w:val="center"/>
          </w:tcPr>
          <w:p w14:paraId="58C90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2468" w:type="dxa"/>
            <w:vAlign w:val="center"/>
          </w:tcPr>
          <w:p w14:paraId="44D21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2740" w:type="dxa"/>
            <w:vAlign w:val="center"/>
          </w:tcPr>
          <w:p w14:paraId="4C2A6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2363" w:type="dxa"/>
            <w:vAlign w:val="center"/>
          </w:tcPr>
          <w:p w14:paraId="103C7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  <w:tr w14:paraId="1E7BC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3" w:type="dxa"/>
            <w:vAlign w:val="center"/>
          </w:tcPr>
          <w:p w14:paraId="484A3842"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122" w:type="dxa"/>
            <w:vAlign w:val="center"/>
          </w:tcPr>
          <w:p w14:paraId="61082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2278" w:type="dxa"/>
            <w:vAlign w:val="center"/>
          </w:tcPr>
          <w:p w14:paraId="2B2F6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2468" w:type="dxa"/>
            <w:vAlign w:val="center"/>
          </w:tcPr>
          <w:p w14:paraId="61649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2740" w:type="dxa"/>
            <w:vAlign w:val="center"/>
          </w:tcPr>
          <w:p w14:paraId="13FD0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2363" w:type="dxa"/>
            <w:vAlign w:val="center"/>
          </w:tcPr>
          <w:p w14:paraId="264AA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</w:tbl>
    <w:p w14:paraId="50D06F7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771F75BA"/>
    <w:p w14:paraId="6187DD7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right="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642E210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990894"/>
    <w:rsid w:val="6801689D"/>
    <w:rsid w:val="976777D9"/>
    <w:rsid w:val="DFEDD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317</Words>
  <Characters>358</Characters>
  <Lines>0</Lines>
  <Paragraphs>0</Paragraphs>
  <TotalTime>3</TotalTime>
  <ScaleCrop>false</ScaleCrop>
  <LinksUpToDate>false</LinksUpToDate>
  <CharactersWithSpaces>359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2025-03-19T14:15:00Z</dcterms:created>
  <dc:creator>Administrator</dc:creator>
  <cp:lastModifiedBy>谭励励</cp:lastModifiedBy>
  <dcterms:modified xsi:type="dcterms:W3CDTF">2025-03-19T15:39:39Z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KSOTemplateDocerSaveRecord">
    <vt:lpwstr>eyJoZGlkIjoiYjEzNzgxMmQ2YjFjYWQwNmI2OTFkMGVkMzJkMTdmMjAifQ==</vt:lpwstr>
  </property>
  <property fmtid="{D5CDD505-2E9C-101B-9397-08002B2CF9AE}" pid="4" name="ICV">
    <vt:lpwstr>0722AF5955B247D997CBB4A0D52542A4_12</vt:lpwstr>
  </property>
</Properties>
</file>