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800" w:hanging="1800" w:hangingChars="50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建筑市场监管公共服务平台项目业绩信息表</w:t>
      </w:r>
    </w:p>
    <w:p>
      <w:pPr>
        <w:ind w:firstLine="240" w:firstLineChars="100"/>
        <w:rPr>
          <w:rFonts w:hint="eastAsia"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项目名称：长沙铜官港水运物流园一期项目</w:t>
      </w:r>
    </w:p>
    <w:p>
      <w:pPr>
        <w:ind w:firstLine="240" w:firstLineChars="100"/>
        <w:rPr>
          <w:rFonts w:ascii="仿宋" w:hAnsi="仿宋" w:eastAsia="仿宋" w:cs="仿宋_GB2312"/>
          <w:sz w:val="24"/>
          <w:szCs w:val="24"/>
          <w:u w:val="single"/>
        </w:rPr>
      </w:pPr>
      <w:r>
        <w:rPr>
          <w:rFonts w:hint="eastAsia" w:ascii="仿宋" w:hAnsi="仿宋" w:eastAsia="仿宋" w:cs="仿宋_GB2312"/>
          <w:sz w:val="24"/>
          <w:szCs w:val="24"/>
        </w:rPr>
        <w:t>工程编号：43012219081401184</w:t>
      </w:r>
    </w:p>
    <w:tbl>
      <w:tblPr>
        <w:tblStyle w:val="6"/>
        <w:tblW w:w="1029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2607"/>
        <w:gridCol w:w="829"/>
        <w:gridCol w:w="1336"/>
        <w:gridCol w:w="870"/>
        <w:gridCol w:w="1683"/>
        <w:gridCol w:w="806"/>
        <w:gridCol w:w="825"/>
        <w:gridCol w:w="7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项目基本信息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建设单位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湖南港航物流投资有限公司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企业信用代码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9143000032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704D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具体地点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长沙市望城区铜官镇花实村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投资类型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社会投资建设项目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项目类别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建筑工程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建设工程规划许可证编号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建字第201904024（经开区）号、建字第201907040（经开区）号、建字第201907039（经开区）号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立项文号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望开管备【2019】24号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立项批准机关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望城经济技术开发区管理委员会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立项批复时间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2019-02-26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立项机关级别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区县级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总面积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（平方米）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193000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总投资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65800.0000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建设性质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新建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工程用途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工业建筑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建设规模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left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总用地面积400.68亩，净用地298.63亩，拟建总建筑面积19.3万平方米。项目为通用集散型货运枢纽，主要建设配载区、仓储区、加工区、灌装材料区、配套服务区，设计年货物吞吐量80万吨。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计划开工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2019-09-01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default"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-09-01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施工单位招投标信息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中标通知书编号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43012219081401184-BD-001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开标时间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2019-11-12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中标金额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(万元)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8070</w:t>
            </w:r>
            <w:r>
              <w:rPr>
                <w:rFonts w:hint="default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816</w:t>
            </w:r>
            <w:r>
              <w:rPr>
                <w:rFonts w:hint="default" w:ascii="仿宋" w:hAnsi="仿宋" w:eastAsia="仿宋"/>
                <w:szCs w:val="21"/>
              </w:rPr>
              <w:t>3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面积(平方米)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25089.32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发包单位名称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湖南港航物流投资有限公司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中标单位名称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湖南顺天建设集团有限公司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招标代理机构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国鼎和诚招标咨询有限公司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联合体承包单位名称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项目负责人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项目负责人证书编号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湘143202101395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工程概况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总用地面积400.68亩，净用地298.63亩。拟建总建筑面积约19.3万平方米。其中一标段包含3#栋多层流通加工中心，地上5层，建筑面积6935.38平方米；2#栋值班用房及地下室，地上8层，建筑面积12474.67平方米，地下1层，建筑面积4414.76平方米；配电房234.68平方米；地下消防水泵房205.36平方米；部分总图附属工程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中标范围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主要包括桩基工程、土方工程、土建工程、装饰工程、给排水工程、强电工程、弱电工程、消防工程、通风防排烟工程及部分总图附属工程（不包括绿化）等（具体以施工图及工程量清单范围为准）。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施工合同信息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合同名称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长沙铜官港水运物流园一期项目</w:t>
            </w:r>
            <w:r>
              <w:rPr>
                <w:rFonts w:hint="default" w:ascii="仿宋" w:hAnsi="仿宋" w:eastAsia="仿宋"/>
                <w:szCs w:val="21"/>
              </w:rPr>
              <w:t>一标段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合同类别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施工总承包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湖南顺天建设集团有限公司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合同编号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43012219081401184-10-30-90-0001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合同金额</w:t>
            </w:r>
          </w:p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（万元）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8070.8163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项目负责人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苏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  <w:r>
              <w:rPr>
                <w:rFonts w:hint="default" w:ascii="仿宋" w:hAnsi="仿宋" w:eastAsia="仿宋"/>
                <w:szCs w:val="21"/>
              </w:rPr>
              <w:t>明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4301****9417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建设规模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#栋多层流通加工中心，地上5层，建筑面积6935.38平方米；2#栋值班用房及地下室，地上8层，建筑面积12474.67平方米，地下1层，建筑面积4414.76平方米；配电房234.68平方米；地下消防水泵房205.36平方米；部分总图附属工程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合同承包内容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主要包括桩基工程、土方工程、土建工程、装饰工程、给排水工程、强电工程、弱电工程、消防工程、通风防排烟工程及部分总图附属工程（不包括绿化）等（具体以施工图及工程量清单范围为准）。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合同签订日期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2020-01-20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2020-02-20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计划开工日期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2019-12-26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2020-10-21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合同工期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00</w:t>
            </w:r>
            <w:r>
              <w:rPr>
                <w:rFonts w:hint="default" w:ascii="仿宋" w:hAnsi="仿宋" w:eastAsia="仿宋"/>
                <w:szCs w:val="21"/>
              </w:rPr>
              <w:t>天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施工许可信息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工程名称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长沙铜官港水运物流园一期项目一标段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0201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施工企业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湖南顺天建设集团有限公司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天鉴国际工程管理有限公司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设计企业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中国轻工业长沙工程有限公司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设计项目负责人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szCs w:val="21"/>
              </w:rPr>
              <w:t>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勘察企业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中盐勘察设计院有限公司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勘察项目负责人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续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szCs w:val="21"/>
              </w:rPr>
              <w:t>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合同金额（万元）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8070.8163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25089.32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发证日期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2020-08-06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合同工期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300天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合同开工日期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2019-12-26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合同竣工日期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2020-10-21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建设规模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3#栋多层流通加工中心：7006.13平方米;2#栋值班用房：12474.67平方米;地下室（2#）：4414.76平方米;23#栋总配电房：221.76平方米;消防水泵房：972平方米;总建筑面积：25089.32平方米。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项目负责人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611X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项目负责人证书编号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湘143202101395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技术负责人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范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技术负责人</w:t>
            </w: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4306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4019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技术负责人证书编号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B08193010100004923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总监理工程师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总监理工程师</w:t>
            </w: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1237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总监理工程师证书编码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43005472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单项工程1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3#栋多层流通中心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建筑面积（平方米）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7006.13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5/0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21.4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单项工程2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2#栋值班用房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建筑面积（平方米）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12474.67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8/0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33.6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单项工程3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地下室（2#）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建筑面积（平方米）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4414.76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0/1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4.9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单项工程4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23#栋总配用房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建筑面积（平方米）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221.76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1/0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4.5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单项工程</w: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消防水泵房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建筑面积（平方米）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972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0/1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4.8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竣工验收备案信息</w:t>
            </w:r>
          </w:p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1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竣工验收备案编号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2022213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（万元）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5433.0483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16889.43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实际建设规模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2#栋为值班用房、地下室总建筑面积为16889.43平方米，其中，2#栋值班用房为地上8层，地下室为地下1层。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实际开工日期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2020-08-06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2022-06-01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实际竣工日期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2022-04-15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钢筋混凝土结构、框架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竣工验收备案信息</w:t>
            </w:r>
          </w:p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竣工验收备案编号</w:t>
            </w:r>
          </w:p>
        </w:tc>
        <w:tc>
          <w:tcPr>
            <w:tcW w:w="7130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2022214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（万元）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  <w:t>2253.7553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7006.13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实际建设规模</w:t>
            </w:r>
          </w:p>
        </w:tc>
        <w:tc>
          <w:tcPr>
            <w:tcW w:w="7130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3#栋为多层流通中心，建筑面积为</w:t>
            </w:r>
            <w:r>
              <w:rPr>
                <w:rFonts w:hint="eastAsia" w:ascii="仿宋" w:hAnsi="仿宋" w:eastAsia="仿宋"/>
                <w:szCs w:val="21"/>
              </w:rPr>
              <w:t>7006.13</w:t>
            </w:r>
            <w:r>
              <w:rPr>
                <w:rFonts w:hint="default" w:ascii="仿宋" w:hAnsi="仿宋" w:eastAsia="仿宋"/>
                <w:szCs w:val="21"/>
              </w:rPr>
              <w:t>平方米，地上5层。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实际开工日期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2020-08-06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2022-06-01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实际竣工日期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2022-04-15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钢筋混凝土结构、框架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竣工验收备案信息</w:t>
            </w:r>
          </w:p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3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竣工验收备案编号</w:t>
            </w:r>
          </w:p>
        </w:tc>
        <w:tc>
          <w:tcPr>
            <w:tcW w:w="7130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2022212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（万元）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  <w:t>71.3365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221.76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实际建设规模</w:t>
            </w:r>
          </w:p>
        </w:tc>
        <w:tc>
          <w:tcPr>
            <w:tcW w:w="7130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23#栋为总配用房，建筑面积为221.76平方米，地上1层。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实际开工日期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2020-08-06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2022-06-01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实际竣工日期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2022-04-15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钢筋混凝土结构、框架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竣工验收备案信息</w:t>
            </w:r>
          </w:p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4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竣工验收备案编号</w:t>
            </w:r>
          </w:p>
        </w:tc>
        <w:tc>
          <w:tcPr>
            <w:tcW w:w="7130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2022215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（万元）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  <w:t>312.6762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972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实际建设规模</w:t>
            </w:r>
          </w:p>
        </w:tc>
        <w:tc>
          <w:tcPr>
            <w:tcW w:w="7130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消防水泵房</w:t>
            </w:r>
            <w:r>
              <w:rPr>
                <w:rFonts w:hint="default" w:ascii="仿宋" w:hAnsi="仿宋" w:eastAsia="仿宋"/>
                <w:szCs w:val="21"/>
              </w:rPr>
              <w:t>建筑面积为972平方米，地下1层。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实际开工日期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2020-08-06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2022-06-01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实际竣工日期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2022-04-15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</w:rPr>
              <w:t>钢筋混凝土结构、框架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业绩技术指标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业绩技术指标记录编号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YJ-43012219081401184-001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企业名称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湖南顺天建设集团有限公司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企业统一社会信用代码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914300007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62381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业绩类型（施工或监理）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施工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业绩对应资质等级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建筑工程施工总承包特级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工程项目规模等级及详细技术指标</w:t>
            </w:r>
          </w:p>
        </w:tc>
        <w:tc>
          <w:tcPr>
            <w:tcW w:w="7130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3#栋多层流通加工中心：7006.13平方米;2#栋值班用房：12474.67平方米，建筑高度33.6米，地上8层;地下室（2#）：4414.76平方米，地下1层，层高3.9/4.9米;2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3#栋总配电房：221.76平方米，建筑高度4.5米，地上1层;消防水泵房：972平方米;总建筑面积：25089.32平方米。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桩基为预应力管桩，674根，单桩承载力特征值1700KN（最大直径600mm），承台为大体积混凝土。基坑支护工程：基坑面积10128平方米，周长约433米，基坑深度4.9米，基坑支护安全等级二级，基坑采用放坡+混凝土护面。2#栋钢筋混凝土最大跨度19.8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起始时间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2020-08-06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结束时间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2022-04-15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37" w:type="dxa"/>
            <w:gridSpan w:val="8"/>
            <w:vAlign w:val="center"/>
          </w:tcPr>
          <w:p>
            <w:pPr>
              <w:pStyle w:val="4"/>
              <w:widowControl/>
              <w:spacing w:before="120" w:after="120" w:line="288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施工、监理单位起始时间为实际开工日期，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结束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时间为实际竣工日期。</w:t>
            </w:r>
          </w:p>
        </w:tc>
      </w:tr>
    </w:tbl>
    <w:p>
      <w:pPr>
        <w:ind w:firstLine="800" w:firstLineChars="200"/>
        <w:rPr>
          <w:rFonts w:ascii="仿宋" w:hAnsi="仿宋" w:eastAsia="仿宋" w:cs="楷体"/>
          <w:color w:val="C0504D" w:themeColor="accent2"/>
          <w:sz w:val="40"/>
          <w:szCs w:val="40"/>
        </w:rPr>
      </w:pPr>
      <w:r>
        <w:rPr>
          <w:rFonts w:hint="eastAsia" w:ascii="仿宋" w:hAnsi="仿宋" w:eastAsia="仿宋" w:cs="楷体"/>
          <w:color w:val="C0504D" w:themeColor="accent2"/>
          <w:sz w:val="40"/>
          <w:szCs w:val="40"/>
        </w:rPr>
        <w:br w:type="page"/>
      </w:r>
    </w:p>
    <w:tbl>
      <w:tblPr>
        <w:tblStyle w:val="6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1635"/>
        <w:gridCol w:w="1087"/>
        <w:gridCol w:w="1814"/>
        <w:gridCol w:w="2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32"/>
                <w:szCs w:val="32"/>
              </w:rPr>
              <w:t>施工现场关键岗位人员信息表（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企业名称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岗位类型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27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0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湖南顺天建设集团有限公司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项目负责人</w:t>
            </w:r>
          </w:p>
        </w:tc>
        <w:tc>
          <w:tcPr>
            <w:tcW w:w="108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eastAsia="zh-CN"/>
              </w:rPr>
              <w:t>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*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611X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湘143202101395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50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湖南顺天建设集团有限公司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项目技术负责人</w:t>
            </w:r>
          </w:p>
        </w:tc>
        <w:tc>
          <w:tcPr>
            <w:tcW w:w="108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范*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4306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4019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B08193010100004923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0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湖南顺天建设集团有限公司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施工员</w:t>
            </w:r>
          </w:p>
        </w:tc>
        <w:tc>
          <w:tcPr>
            <w:tcW w:w="108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周*龙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4307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1811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43161010006781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0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湖南顺天建设集团有限公司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质量员</w:t>
            </w:r>
          </w:p>
        </w:tc>
        <w:tc>
          <w:tcPr>
            <w:tcW w:w="108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廖*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5887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43171060018131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湖南顺天建设集团有限公司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安全员</w:t>
            </w:r>
          </w:p>
        </w:tc>
        <w:tc>
          <w:tcPr>
            <w:tcW w:w="108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杨*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1119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43172020024988</w:t>
            </w:r>
          </w:p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湘建安C2（2019）1500967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湖南顺天建设集团有限公司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安全员</w:t>
            </w:r>
          </w:p>
        </w:tc>
        <w:tc>
          <w:tcPr>
            <w:tcW w:w="108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彭*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超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" w:hAnsi="仿宋" w:eastAsia="仿宋"/>
                <w:szCs w:val="21"/>
              </w:rPr>
              <w:t>7311</w:t>
            </w:r>
          </w:p>
        </w:tc>
        <w:tc>
          <w:tcPr>
            <w:tcW w:w="27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43172020002434</w:t>
            </w:r>
          </w:p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湘建安C2(2008)010001442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5D656B-C3FB-47C9-9395-9F64771E2A1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AD7A19D-FF6E-45E7-AB6A-6342C5B2773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55CB583-4684-4F03-9B1A-F023C3C86C3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9F5785B-8E0C-4A39-9C38-B9D2A85A412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BYAAABkcnMvUEsBAhQAFAAAAAgAh07iQM6pebnPAAAABQEAAA8AAAAAAAAA&#10;AQAgAAAAOAAAAGRycy9kb3ducmV2LnhtbFBLAQIUABQAAAAIAIdO4kBKlyLzywEAAJwDAAAOAAAA&#10;AAAAAAEAIAAAADQBAABkcnMvZTJvRG9jLnhtbFBLBQYAAAAABgAGAFkBAABx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NlNTdiYjU4ZjQ5NGVhZGYyNWViNGJlZDMwMDI5NTcifQ=="/>
  </w:docVars>
  <w:rsids>
    <w:rsidRoot w:val="00583006"/>
    <w:rsid w:val="00093EC3"/>
    <w:rsid w:val="0012744C"/>
    <w:rsid w:val="001A21E9"/>
    <w:rsid w:val="001A7A26"/>
    <w:rsid w:val="0036688D"/>
    <w:rsid w:val="003E30D5"/>
    <w:rsid w:val="005358EE"/>
    <w:rsid w:val="00583006"/>
    <w:rsid w:val="00631D04"/>
    <w:rsid w:val="0074694C"/>
    <w:rsid w:val="00973289"/>
    <w:rsid w:val="00990982"/>
    <w:rsid w:val="00AC13A2"/>
    <w:rsid w:val="00AE4783"/>
    <w:rsid w:val="00B26903"/>
    <w:rsid w:val="00BC5032"/>
    <w:rsid w:val="00BE323D"/>
    <w:rsid w:val="00C37B99"/>
    <w:rsid w:val="00C853A9"/>
    <w:rsid w:val="00DB0371"/>
    <w:rsid w:val="00E45F29"/>
    <w:rsid w:val="00E62999"/>
    <w:rsid w:val="00E853E9"/>
    <w:rsid w:val="00F120F6"/>
    <w:rsid w:val="0353613C"/>
    <w:rsid w:val="037B2837"/>
    <w:rsid w:val="05491587"/>
    <w:rsid w:val="05D156E5"/>
    <w:rsid w:val="069942F4"/>
    <w:rsid w:val="06E22AC1"/>
    <w:rsid w:val="08C64978"/>
    <w:rsid w:val="08DB4E6F"/>
    <w:rsid w:val="097B18DB"/>
    <w:rsid w:val="09DF61E6"/>
    <w:rsid w:val="0A9C23F4"/>
    <w:rsid w:val="0AF13D75"/>
    <w:rsid w:val="0BC91D8C"/>
    <w:rsid w:val="0C60325E"/>
    <w:rsid w:val="0D494B71"/>
    <w:rsid w:val="0DEC60E6"/>
    <w:rsid w:val="0E1A1A2B"/>
    <w:rsid w:val="0EE26E52"/>
    <w:rsid w:val="0EF22179"/>
    <w:rsid w:val="108A44AF"/>
    <w:rsid w:val="12191D3F"/>
    <w:rsid w:val="12220C13"/>
    <w:rsid w:val="12F5053F"/>
    <w:rsid w:val="151B0445"/>
    <w:rsid w:val="16F07747"/>
    <w:rsid w:val="17542220"/>
    <w:rsid w:val="17597011"/>
    <w:rsid w:val="17B4350B"/>
    <w:rsid w:val="19F03997"/>
    <w:rsid w:val="1A006AD6"/>
    <w:rsid w:val="1AFB6D70"/>
    <w:rsid w:val="1C3F1B20"/>
    <w:rsid w:val="1C9F4802"/>
    <w:rsid w:val="1FF61250"/>
    <w:rsid w:val="20753060"/>
    <w:rsid w:val="210F3652"/>
    <w:rsid w:val="22495F11"/>
    <w:rsid w:val="252D3F30"/>
    <w:rsid w:val="25C14C11"/>
    <w:rsid w:val="26B81240"/>
    <w:rsid w:val="29AD2131"/>
    <w:rsid w:val="2AF840F2"/>
    <w:rsid w:val="2B68341E"/>
    <w:rsid w:val="2C116483"/>
    <w:rsid w:val="2C1205BC"/>
    <w:rsid w:val="2DC175F7"/>
    <w:rsid w:val="2DD105E3"/>
    <w:rsid w:val="2ECE6548"/>
    <w:rsid w:val="2F9BCA5E"/>
    <w:rsid w:val="30BE0A65"/>
    <w:rsid w:val="30E25FE5"/>
    <w:rsid w:val="3157BF85"/>
    <w:rsid w:val="31951E40"/>
    <w:rsid w:val="31A72989"/>
    <w:rsid w:val="33EC6C44"/>
    <w:rsid w:val="350C48A6"/>
    <w:rsid w:val="352A14C9"/>
    <w:rsid w:val="352A2C12"/>
    <w:rsid w:val="35E17C48"/>
    <w:rsid w:val="36FC4DFB"/>
    <w:rsid w:val="37985064"/>
    <w:rsid w:val="37BB60AB"/>
    <w:rsid w:val="381A23E0"/>
    <w:rsid w:val="392221EF"/>
    <w:rsid w:val="3A7D3E63"/>
    <w:rsid w:val="3ACE2236"/>
    <w:rsid w:val="3B7A274D"/>
    <w:rsid w:val="3B8B39FB"/>
    <w:rsid w:val="3C241484"/>
    <w:rsid w:val="3D48288E"/>
    <w:rsid w:val="3DA24025"/>
    <w:rsid w:val="3EB92117"/>
    <w:rsid w:val="3EBFEF6B"/>
    <w:rsid w:val="3F1AA42B"/>
    <w:rsid w:val="3FD1625D"/>
    <w:rsid w:val="41507CC3"/>
    <w:rsid w:val="42922600"/>
    <w:rsid w:val="43670FED"/>
    <w:rsid w:val="43A639BF"/>
    <w:rsid w:val="44842D24"/>
    <w:rsid w:val="44946348"/>
    <w:rsid w:val="449C24C8"/>
    <w:rsid w:val="45685969"/>
    <w:rsid w:val="46513EC9"/>
    <w:rsid w:val="46F93588"/>
    <w:rsid w:val="4755EB0E"/>
    <w:rsid w:val="47BF6EED"/>
    <w:rsid w:val="47F04C47"/>
    <w:rsid w:val="486F344F"/>
    <w:rsid w:val="4AFE35CB"/>
    <w:rsid w:val="4B2802C5"/>
    <w:rsid w:val="4B6D2A61"/>
    <w:rsid w:val="4BA0203C"/>
    <w:rsid w:val="4D3D2346"/>
    <w:rsid w:val="4F5A0990"/>
    <w:rsid w:val="4FA30A92"/>
    <w:rsid w:val="501A67CF"/>
    <w:rsid w:val="506C382D"/>
    <w:rsid w:val="508D77CD"/>
    <w:rsid w:val="51461D7F"/>
    <w:rsid w:val="51F815DA"/>
    <w:rsid w:val="53163DF6"/>
    <w:rsid w:val="541428F9"/>
    <w:rsid w:val="54556CA1"/>
    <w:rsid w:val="5491407B"/>
    <w:rsid w:val="550B30A9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7F5F9D"/>
    <w:rsid w:val="59B032D6"/>
    <w:rsid w:val="59C24A11"/>
    <w:rsid w:val="59DD0AF0"/>
    <w:rsid w:val="59E8478C"/>
    <w:rsid w:val="59FE054D"/>
    <w:rsid w:val="5A733315"/>
    <w:rsid w:val="5A9518F9"/>
    <w:rsid w:val="5B78736C"/>
    <w:rsid w:val="5CFFE302"/>
    <w:rsid w:val="5DB17780"/>
    <w:rsid w:val="5E211941"/>
    <w:rsid w:val="5E684F6B"/>
    <w:rsid w:val="5F8EF8B6"/>
    <w:rsid w:val="63540195"/>
    <w:rsid w:val="63D05C70"/>
    <w:rsid w:val="65E479CD"/>
    <w:rsid w:val="672F342E"/>
    <w:rsid w:val="679C03B4"/>
    <w:rsid w:val="692912D3"/>
    <w:rsid w:val="69AC1EA9"/>
    <w:rsid w:val="6C4A01BC"/>
    <w:rsid w:val="6CEF1A13"/>
    <w:rsid w:val="6F591743"/>
    <w:rsid w:val="6FEA3C0E"/>
    <w:rsid w:val="701E314D"/>
    <w:rsid w:val="71005B1E"/>
    <w:rsid w:val="719C7795"/>
    <w:rsid w:val="72FF6E4B"/>
    <w:rsid w:val="73CA63D6"/>
    <w:rsid w:val="74C548C0"/>
    <w:rsid w:val="755B7F3E"/>
    <w:rsid w:val="759B28FB"/>
    <w:rsid w:val="76617B77"/>
    <w:rsid w:val="76C46A80"/>
    <w:rsid w:val="78C92683"/>
    <w:rsid w:val="7A6E0B64"/>
    <w:rsid w:val="7A8D1B22"/>
    <w:rsid w:val="7B852AA4"/>
    <w:rsid w:val="7BFDB8BB"/>
    <w:rsid w:val="7D826E94"/>
    <w:rsid w:val="7E0129BF"/>
    <w:rsid w:val="7E206A24"/>
    <w:rsid w:val="7E77109A"/>
    <w:rsid w:val="7E774687"/>
    <w:rsid w:val="7F7D2181"/>
    <w:rsid w:val="7F7F884A"/>
    <w:rsid w:val="7FBF89C9"/>
    <w:rsid w:val="7FFEFCC3"/>
    <w:rsid w:val="B3ED7F51"/>
    <w:rsid w:val="C9CBB2F7"/>
    <w:rsid w:val="DF7F9ACA"/>
    <w:rsid w:val="DFBC49C6"/>
    <w:rsid w:val="EF36954B"/>
    <w:rsid w:val="F3C52CB5"/>
    <w:rsid w:val="F6ED1992"/>
    <w:rsid w:val="FDBE7605"/>
    <w:rsid w:val="FE5EF6FD"/>
    <w:rsid w:val="FEEDF757"/>
    <w:rsid w:val="FFED1D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color="auto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263</Words>
  <Characters>1505</Characters>
  <Lines>12</Lines>
  <Paragraphs>3</Paragraphs>
  <TotalTime>4</TotalTime>
  <ScaleCrop>false</ScaleCrop>
  <LinksUpToDate>false</LinksUpToDate>
  <CharactersWithSpaces>1765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2022-06-08T09:24:00Z</dcterms:created>
  <dc:creator>曾玮 192.168.6.230</dc:creator>
  <cp:lastModifiedBy>文斌</cp:lastModifiedBy>
  <cp:lastPrinted>2025-05-14T08:31:00Z</cp:lastPrinted>
  <dcterms:modified xsi:type="dcterms:W3CDTF">2025-10-23T01:50:38Z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A8E1EBD669C846249BBB01E28EDC28BF_13</vt:lpwstr>
  </property>
</Properties>
</file>