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1600" w:hanging="1600" w:hangingChars="500"/>
        <w:jc w:val="left"/>
        <w:rPr>
          <w:rFonts w:ascii="方正小标宋简体" w:eastAsia="方正小标宋简体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br w:type="textWrapping"/>
      </w:r>
      <w:r>
        <w:rPr>
          <w:rFonts w:hint="eastAsia" w:ascii="方正小标宋简体" w:eastAsia="方正小标宋简体"/>
          <w:sz w:val="36"/>
          <w:szCs w:val="36"/>
        </w:rPr>
        <w:t>建筑市场监管公共服务平台项目业绩信息表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279" w:leftChars="133" w:firstLine="0" w:firstLineChars="0"/>
        <w:textAlignment w:val="auto"/>
        <w:rPr>
          <w:rFonts w:hint="default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项目名称：潇湘路北延线（沩水桥—乔口）工程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         审核部门（公章）：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40" w:firstLineChars="100"/>
        <w:textAlignment w:val="auto"/>
        <w:rPr>
          <w:rFonts w:hint="eastAsia" w:ascii="仿宋_GB2312" w:hAnsi="仿宋_GB2312" w:eastAsia="仿宋_GB2312" w:cs="仿宋_GB2312"/>
          <w:sz w:val="24"/>
          <w:szCs w:val="24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</w:rPr>
        <w:t>工程编号：430000202006100039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                        审核人（签字）：</w:t>
      </w:r>
    </w:p>
    <w:tbl>
      <w:tblPr>
        <w:tblStyle w:val="7"/>
        <w:tblpPr w:leftFromText="180" w:rightFromText="180" w:vertAnchor="text" w:horzAnchor="page" w:tblpX="1347" w:tblpY="157"/>
        <w:tblOverlap w:val="never"/>
        <w:tblW w:w="9923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1440"/>
        <w:gridCol w:w="990"/>
        <w:gridCol w:w="59"/>
        <w:gridCol w:w="1201"/>
        <w:gridCol w:w="1005"/>
        <w:gridCol w:w="1683"/>
        <w:gridCol w:w="806"/>
        <w:gridCol w:w="803"/>
        <w:gridCol w:w="22"/>
        <w:gridCol w:w="78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both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项目基本信息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建设单位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长沙金水生态环境投资开发有限公司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企业信用代码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91430122MA4L******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具体地点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长沙市望城区高塘岭街道、靖港镇、乔口镇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投资类型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政府投资建设项目（城市基础设施-线性工程类）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项目类别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市政公用工程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建设工程规划许可证编号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建规{建}字 第430112202110001号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立项文号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望发改投</w:t>
            </w: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〔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2016</w:t>
            </w: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〕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326号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立项批准机关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长沙市望城区发展和改革局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立项批复时间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2016-10-10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立项机关级别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区县级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总面积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（平方米）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0.00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平方米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总投资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（万元）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76240.39万元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建设性质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新建</w:t>
            </w:r>
          </w:p>
        </w:tc>
        <w:tc>
          <w:tcPr>
            <w:tcW w:w="1683" w:type="dxa"/>
            <w:vAlign w:val="center"/>
          </w:tcPr>
          <w:p>
            <w:pPr>
              <w:widowControl/>
              <w:shd w:val="clear" w:color="auto" w:fill="F8F8F8"/>
              <w:jc w:val="center"/>
              <w:rPr>
                <w:rFonts w:hint="eastAsia" w:ascii="仿宋_GB2312" w:hAnsi="MicrosoftYaHei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MicrosoftYaHei" w:eastAsia="仿宋_GB2312" w:cs="宋体"/>
                <w:color w:val="000000"/>
                <w:kern w:val="0"/>
                <w:szCs w:val="21"/>
              </w:rPr>
              <w:t>工程用途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道路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建设规模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路线全长15.817Km，双向四车道，路基宽度为22-28m，为城市次干路，设计车速50Km/h。主要建设内容包括道路工程、排水工程、照明工程、绿化工程、桥涵工程、交通工程及管线综合。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计划开工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2021-02-24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计划竣工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2022-03-31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both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施工单位招投标信息</w:t>
            </w:r>
          </w:p>
          <w:p>
            <w:pPr>
              <w:jc w:val="both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both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both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both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both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施工单位招投标信息</w:t>
            </w: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MicrosoftYaHei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中标通知书编号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430000202006100039-BD-001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开标时间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2021-01-07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中标金额</w:t>
            </w:r>
          </w:p>
          <w:p>
            <w:pPr>
              <w:jc w:val="center"/>
              <w:rPr>
                <w:rFonts w:hint="eastAsia" w:ascii="仿宋_GB2312" w:hAnsi="MicrosoftYaHei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(万元)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宋体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10902.667956万元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MicrosoftYaHei" w:eastAsia="仿宋_GB2312"/>
                <w:color w:val="auto"/>
                <w:szCs w:val="21"/>
              </w:rPr>
              <w:t>面积(平方米)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MicrosoftYaHei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发包单位名称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长沙金水生态环境投资开发有限公司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中标单位名称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湖南乔口建设有限公司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MicrosoftYaHei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招标代理机构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龙武国际工程咨询有限公司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联合体承包单位名称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MicrosoftYaHei" w:eastAsia="仿宋_GB2312" w:cstheme="minorBidi"/>
                <w:b/>
                <w:bCs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项目负责人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盛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</w:t>
            </w:r>
            <w:bookmarkStart w:id="0" w:name="_GoBack"/>
            <w:bookmarkEnd w:id="0"/>
            <w:r>
              <w:rPr>
                <w:rFonts w:hint="eastAsia" w:ascii="仿宋_GB2312" w:eastAsia="仿宋_GB2312"/>
                <w:szCs w:val="21"/>
                <w:lang w:eastAsia="zh-CN"/>
              </w:rPr>
              <w:t>成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项目负责人证书编号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0000FF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湘136171900136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MicrosoftYaHei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工程概况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潇湘路北延线（沩水桥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-乔口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）道路工程施工二标段主要建设内容包括道路工程、排水工程、照明工程、绿化工程、交通工程及管线综合等。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MicrosoftYaHei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中标范围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潇湘路北延线（沩水桥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-乔口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）道路工程施工二标段主要建设内容包括桩号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K8+080-K15+817段道路工程、排水工程、照明工程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、绿化工程、交通工程及管线综合等（其中，船厂内道路部分除外，全线绿化部分仅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先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实施铺设草皮。具体内容详见招标图纸）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br w:type="textWrapping"/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br w:type="textWrapping"/>
            </w:r>
            <w:r>
              <w:rPr>
                <w:rFonts w:hint="eastAsia" w:ascii="仿宋_GB2312" w:eastAsia="仿宋_GB2312"/>
                <w:szCs w:val="21"/>
              </w:rPr>
              <w:t>施工合同信息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br w:type="textWrapping"/>
            </w:r>
          </w:p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</w:rPr>
              <w:br w:type="textWrapping"/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合同名称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潇湘路北延线（沩水桥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-乔口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）道路工程施工二标段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合同类别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施工总包</w:t>
            </w:r>
          </w:p>
        </w:tc>
        <w:tc>
          <w:tcPr>
            <w:tcW w:w="168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承包单位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湖南乔口建设有限公司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合同编号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430000202006100039-HZ-002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合同金额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（万元）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10902.667956万元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项目负责人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盛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成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auto"/>
                <w:szCs w:val="21"/>
              </w:rPr>
            </w:pPr>
            <w:r>
              <w:rPr>
                <w:rFonts w:hint="eastAsia" w:ascii="仿宋_GB2312" w:hAnsi="MicrosoftYaHei" w:eastAsia="仿宋_GB2312"/>
                <w:color w:val="auto"/>
                <w:szCs w:val="21"/>
              </w:rPr>
              <w:t>身份证号码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43038119******7796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建设规模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合同承包内容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潇湘路北延线（沩水桥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-乔口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）道路工程施工二标段主要建设内容包括桩号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K8+080-K15+817段道路工程、排水工程、照明工程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、绿化工程、交通工程及管线综合等（其中，船厂内道路部分除外，全线绿化部分仅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先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实施铺设草皮。具体内容详见招标图纸）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合同签订日期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2021-02-09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记录登记时间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计划开工日期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2021-02-24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计划竣工日期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2022-03-31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合同工期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400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质量目标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合格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施工许可信息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施工许可信息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auto"/>
                <w:szCs w:val="21"/>
              </w:rPr>
            </w:pPr>
            <w:r>
              <w:rPr>
                <w:rFonts w:hint="eastAsia" w:ascii="仿宋_GB2312" w:hAnsi="MicrosoftYaHei" w:eastAsia="仿宋_GB2312"/>
                <w:color w:val="auto"/>
                <w:szCs w:val="21"/>
              </w:rPr>
              <w:t>工程名称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潇湘路北延线（沩水桥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-乔口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）道路工程二标段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施工许可证编号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430122202107020202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施工企业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湖南乔口建设有限公司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监理企业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和天（湖南）国际工程管理有限公司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设计企业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天津市政工程设计研究总院有限公司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设计项目负责人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董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勘察企业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天津市政工程设计研究总院有限公司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勘察项目负责人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徐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szCs w:val="21"/>
                <w:lang w:eastAsia="zh-CN"/>
              </w:rPr>
              <w:t>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合同金额（万元）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10902.66万元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面积（平方米）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0.00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平方米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发证日期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2021-11-11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合同工期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400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  <w:t>合同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开工日期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2021-02-24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  <w:t>合同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竣工日期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2022-03-31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建设规模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路线全长7.75Km，双向四车道，路基宽度为22-28m，为城市次干路，设计车速50Km/h。主要建设内容包括道路工程、排水工程、照明工程、绿化工程、桥涵工程、交通工程及管线综合。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项目负责人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范*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项目负责人身份证号码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43012419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ascii="仿宋_GB2312" w:eastAsia="仿宋_GB2312"/>
                <w:szCs w:val="21"/>
              </w:rPr>
              <w:t>7113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项目负责人证书编号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湘1432017201771926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技术负责人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曾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</w:t>
            </w:r>
            <w:r>
              <w:rPr>
                <w:rFonts w:ascii="仿宋_GB2312" w:eastAsia="仿宋_GB2312"/>
                <w:szCs w:val="21"/>
              </w:rPr>
              <w:t>霞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技术负责人</w:t>
            </w:r>
            <w:r>
              <w:rPr>
                <w:rFonts w:hint="eastAsia" w:ascii="仿宋_GB2312" w:eastAsia="仿宋_GB2312"/>
                <w:szCs w:val="21"/>
              </w:rPr>
              <w:t>身份证号码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13010419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ascii="仿宋_GB2312" w:eastAsia="仿宋_GB2312"/>
                <w:szCs w:val="21"/>
              </w:rPr>
              <w:t>2528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技术负责人证书编号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highlight w:val="none"/>
                <w:lang w:val="en-US" w:eastAsia="zh-CN"/>
              </w:rPr>
              <w:t>202000S030800K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总监理工程师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肖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</w:t>
            </w:r>
            <w:r>
              <w:rPr>
                <w:rFonts w:ascii="仿宋_GB2312" w:eastAsia="仿宋_GB2312"/>
                <w:szCs w:val="21"/>
              </w:rPr>
              <w:t>涛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总监理工程师</w:t>
            </w:r>
            <w:r>
              <w:rPr>
                <w:rFonts w:hint="eastAsia" w:ascii="仿宋_GB2312" w:eastAsia="仿宋_GB2312"/>
                <w:szCs w:val="21"/>
              </w:rPr>
              <w:t>身份证号码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43300119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  <w:r>
              <w:rPr>
                <w:rFonts w:ascii="仿宋_GB2312" w:eastAsia="仿宋_GB2312"/>
                <w:szCs w:val="21"/>
              </w:rPr>
              <w:t>041X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总监理工程师证书编码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>43001903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单项工程1</w:t>
            </w:r>
          </w:p>
        </w:tc>
        <w:tc>
          <w:tcPr>
            <w:tcW w:w="1049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  <w:tc>
          <w:tcPr>
            <w:tcW w:w="1201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建筑面积（平方米）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地上/下层数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lang w:val="en-US" w:eastAsia="zh-CN"/>
              </w:rPr>
              <w:t>/</w:t>
            </w:r>
          </w:p>
        </w:tc>
        <w:tc>
          <w:tcPr>
            <w:tcW w:w="82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高度（米）</w:t>
            </w:r>
          </w:p>
        </w:tc>
        <w:tc>
          <w:tcPr>
            <w:tcW w:w="78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Helvetica" w:hAnsi="Helvetica" w:eastAsia="宋体" w:cs="Helvetica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both"/>
              <w:rPr>
                <w:rFonts w:ascii="仿宋_GB2312" w:eastAsia="仿宋_GB2312"/>
                <w:szCs w:val="21"/>
              </w:rPr>
            </w:pPr>
          </w:p>
          <w:p>
            <w:pPr>
              <w:jc w:val="both"/>
              <w:rPr>
                <w:rFonts w:ascii="仿宋_GB2312" w:eastAsia="仿宋_GB2312"/>
                <w:szCs w:val="21"/>
              </w:rPr>
            </w:pPr>
          </w:p>
          <w:p>
            <w:pPr>
              <w:jc w:val="both"/>
              <w:rPr>
                <w:rFonts w:ascii="仿宋_GB2312" w:eastAsia="仿宋_GB2312"/>
                <w:szCs w:val="21"/>
              </w:rPr>
            </w:pPr>
          </w:p>
          <w:p>
            <w:pPr>
              <w:jc w:val="both"/>
              <w:rPr>
                <w:rFonts w:ascii="仿宋_GB2312" w:eastAsia="仿宋_GB2312"/>
                <w:szCs w:val="21"/>
              </w:rPr>
            </w:pPr>
          </w:p>
          <w:p>
            <w:pPr>
              <w:jc w:val="both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竣工验收备案信息</w:t>
            </w: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both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auto"/>
                <w:szCs w:val="21"/>
              </w:rPr>
              <w:t>竣工验收备案编号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430000202006100039-JX-001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实际造价</w:t>
            </w:r>
          </w:p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（万元）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10902.66</w:t>
            </w: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万元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实际面积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（平方米）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</w:p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</w:p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实际建设规模</w:t>
            </w:r>
          </w:p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</w:p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路路线全长6.69KM，双向四车道，路基宽度为22-28m，为城市次干路，设计车速50km/h。道路工程、排水工程、照明工程、绿化工程、桥涵工程、交通工程及管线综合等。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实际开工</w:t>
            </w:r>
          </w:p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日期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2021-11-12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竣工验收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备案日期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2025-12-08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实际竣工</w:t>
            </w:r>
          </w:p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日期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2025-08-01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结构体系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其他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单项工程1</w:t>
            </w: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建筑面积（平方米）</w:t>
            </w: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地上/下层数</w:t>
            </w:r>
          </w:p>
        </w:tc>
        <w:tc>
          <w:tcPr>
            <w:tcW w:w="80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  <w:tc>
          <w:tcPr>
            <w:tcW w:w="803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高度（米）</w:t>
            </w:r>
          </w:p>
        </w:tc>
        <w:tc>
          <w:tcPr>
            <w:tcW w:w="803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13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  <w:t>业绩技术指标</w:t>
            </w:r>
          </w:p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  <w:t>业绩技术指标</w:t>
            </w:r>
          </w:p>
          <w:p>
            <w:pPr>
              <w:jc w:val="center"/>
              <w:rPr>
                <w:rFonts w:hint="eastAsia" w:ascii="仿宋_GB2312" w:hAnsi="MicrosoftYaHei" w:eastAsia="仿宋_GB2312"/>
                <w:b/>
                <w:bCs/>
                <w:color w:val="000000"/>
                <w:szCs w:val="21"/>
                <w:lang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auto"/>
                <w:szCs w:val="21"/>
                <w:lang w:val="en-US" w:eastAsia="zh-CN"/>
              </w:rPr>
              <w:t>业绩技术指标记录编号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YJ-430000202006100039-001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val="en-US" w:eastAsia="zh-CN"/>
              </w:rPr>
              <w:t>企业名称</w:t>
            </w:r>
          </w:p>
        </w:tc>
        <w:tc>
          <w:tcPr>
            <w:tcW w:w="3255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湖南乔口建设有限公司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</w:pPr>
            <w:r>
              <w:rPr>
                <w:rFonts w:hint="default" w:ascii="仿宋_GB2312" w:eastAsia="仿宋_GB2312"/>
                <w:szCs w:val="21"/>
                <w:lang w:val="en-US" w:eastAsia="zh-CN"/>
              </w:rPr>
              <w:t>企业统一社会信用代码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914301221841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******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  <w:lang w:eastAsia="zh-CN"/>
              </w:rPr>
              <w:t>业绩类型（施工或监理）</w:t>
            </w:r>
          </w:p>
        </w:tc>
        <w:tc>
          <w:tcPr>
            <w:tcW w:w="3255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施工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业绩对应资质等级</w:t>
            </w:r>
          </w:p>
        </w:tc>
        <w:tc>
          <w:tcPr>
            <w:tcW w:w="2412" w:type="dxa"/>
            <w:gridSpan w:val="4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 w:hAnsiTheme="minorHAnsi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Cs w:val="21"/>
              </w:rPr>
              <w:t>市政公用工程施工总承包壹级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工程项目规模等级及详细技术指标</w:t>
            </w:r>
          </w:p>
        </w:tc>
        <w:tc>
          <w:tcPr>
            <w:tcW w:w="7350" w:type="dxa"/>
            <w:gridSpan w:val="9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二标段路线全长6.69KM，双向四车道，路基宽度为22-28m，为城市次干路，设计车速50km/h。道路工程、排水工程、照明工程、绿化工程、桥涵工程、交通工程及管线综合等。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起始时间</w:t>
            </w:r>
          </w:p>
        </w:tc>
        <w:tc>
          <w:tcPr>
            <w:tcW w:w="3255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2021-11-12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default" w:ascii="仿宋_GB2312" w:hAnsi="MicrosoftYaHei" w:eastAsia="仿宋_GB2312"/>
                <w:color w:val="000000"/>
                <w:szCs w:val="21"/>
                <w:lang w:val="en-US" w:eastAsia="zh-CN"/>
              </w:rPr>
              <w:t>结束时间</w:t>
            </w:r>
          </w:p>
        </w:tc>
        <w:tc>
          <w:tcPr>
            <w:tcW w:w="2412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MicrosoftYaHei" w:eastAsia="仿宋_GB2312"/>
                <w:color w:val="000000"/>
                <w:szCs w:val="21"/>
              </w:rPr>
            </w:pPr>
            <w:r>
              <w:rPr>
                <w:rFonts w:hint="eastAsia" w:ascii="仿宋_GB2312" w:hAnsi="MicrosoftYaHei" w:eastAsia="仿宋_GB2312"/>
                <w:color w:val="000000"/>
                <w:szCs w:val="21"/>
              </w:rPr>
              <w:t>2025-08-01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1133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790" w:type="dxa"/>
            <w:gridSpan w:val="1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288" w:lineRule="atLeast"/>
              <w:ind w:left="0" w:leftChars="0" w:right="0" w:rightChars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default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  <w:t>施工、监理单位起始时间为实际开工日期，</w:t>
            </w:r>
            <w:r>
              <w:rPr>
                <w:rFonts w:hint="eastAsia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  <w:t>结束</w:t>
            </w:r>
            <w:r>
              <w:rPr>
                <w:rFonts w:hint="default" w:ascii="仿宋_GB2312" w:hAnsi="MicrosoftYaHei" w:eastAsia="仿宋_GB2312" w:cstheme="minorBidi"/>
                <w:color w:val="000000"/>
                <w:kern w:val="2"/>
                <w:sz w:val="21"/>
                <w:szCs w:val="21"/>
                <w:lang w:val="en-US" w:eastAsia="zh-CN" w:bidi="ar-SA"/>
              </w:rPr>
              <w:t>时间为实际竣工日期。</w:t>
            </w:r>
          </w:p>
        </w:tc>
      </w:tr>
    </w:tbl>
    <w:p>
      <w:pPr>
        <w:ind w:firstLine="482" w:firstLineChars="200"/>
        <w:rPr>
          <w:rFonts w:hint="eastAsia" w:ascii="楷体" w:hAnsi="楷体" w:eastAsia="楷体" w:cs="楷体"/>
          <w:color w:val="C0504D" w:themeColor="accent2"/>
          <w:sz w:val="40"/>
          <w:szCs w:val="40"/>
          <w14:textFill>
            <w14:solidFill>
              <w14:schemeClr w14:val="accent2"/>
            </w14:solidFill>
          </w14:textFill>
        </w:rPr>
      </w:pPr>
      <w:r>
        <w:rPr>
          <w:rFonts w:hint="eastAsia" w:ascii="楷体" w:hAnsi="楷体" w:eastAsia="楷体" w:cs="楷体"/>
          <w:b/>
          <w:bCs/>
          <w:color w:val="C0504D" w:themeColor="accent2"/>
          <w:kern w:val="2"/>
          <w:sz w:val="24"/>
          <w:szCs w:val="24"/>
          <w:lang w:val="en-US" w:eastAsia="zh-CN" w:bidi="ar-SA"/>
          <w14:textFill>
            <w14:solidFill>
              <w14:schemeClr w14:val="accent2"/>
            </w14:solidFill>
          </w14:textFill>
        </w:rPr>
        <w:t>填写说明：基本信息、合同、施工许可、竣工验收备案部分的内容应分别严格按照立项批复、合同、施工许可证、竣工验收备案表上的内容填写，本表格应填写完整不留空白。其中，关于合同信息模块：施工单位仅填写施工合同信息，监理单位仅填写监理单位合同信息。</w:t>
      </w:r>
      <w:r>
        <w:rPr>
          <w:rFonts w:hint="eastAsia" w:ascii="楷体" w:hAnsi="楷体" w:eastAsia="楷体" w:cs="楷体"/>
          <w:color w:val="C0504D" w:themeColor="accent2"/>
          <w:sz w:val="40"/>
          <w:szCs w:val="40"/>
          <w14:textFill>
            <w14:solidFill>
              <w14:schemeClr w14:val="accent2"/>
            </w14:solidFill>
          </w14:textFill>
        </w:rPr>
        <w:br w:type="page"/>
      </w:r>
    </w:p>
    <w:tbl>
      <w:tblPr>
        <w:tblStyle w:val="7"/>
        <w:tblpPr w:leftFromText="180" w:rightFromText="180" w:vertAnchor="text" w:horzAnchor="page" w:tblpXSpec="center" w:tblpY="656"/>
        <w:tblOverlap w:val="never"/>
        <w:tblW w:w="97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8"/>
        <w:gridCol w:w="1694"/>
        <w:gridCol w:w="1096"/>
        <w:gridCol w:w="2235"/>
        <w:gridCol w:w="23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780" w:type="dxa"/>
            <w:gridSpan w:val="5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hAnsi="MicrosoftYaHei" w:eastAsia="仿宋_GB2312"/>
                <w:b/>
                <w:bCs/>
                <w:color w:val="auto"/>
                <w:sz w:val="32"/>
                <w:szCs w:val="32"/>
                <w:lang w:eastAsia="zh-CN"/>
              </w:rPr>
              <w:t>施工现场关键岗位人员信息表（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32"/>
                <w:szCs w:val="32"/>
              </w:rPr>
              <w:t>含施工和监理单位</w:t>
            </w:r>
            <w:r>
              <w:rPr>
                <w:rFonts w:hint="eastAsia" w:ascii="仿宋_GB2312" w:hAnsi="MicrosoftYaHei" w:eastAsia="仿宋_GB2312"/>
                <w:b/>
                <w:bCs/>
                <w:color w:val="auto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2358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企业名称</w:t>
            </w: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岗位类型</w:t>
            </w: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姓名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身份证号码</w:t>
            </w:r>
          </w:p>
        </w:tc>
        <w:tc>
          <w:tcPr>
            <w:tcW w:w="2397" w:type="dxa"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235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湖南乔口建设有限公司</w:t>
            </w: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项目负责人</w:t>
            </w: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范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 xml:space="preserve">  *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43012419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7113</w:t>
            </w:r>
          </w:p>
        </w:tc>
        <w:tc>
          <w:tcPr>
            <w:tcW w:w="239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湘1432017201771926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235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湖南乔口建设有限公司</w:t>
            </w: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项目负责人</w:t>
            </w: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晏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 xml:space="preserve"> *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43072119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0035</w:t>
            </w:r>
          </w:p>
        </w:tc>
        <w:tc>
          <w:tcPr>
            <w:tcW w:w="239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湘143141513464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235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湖南乔口建设有限公司</w:t>
            </w: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项目负责人</w:t>
            </w: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许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 xml:space="preserve">  *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43012219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1620</w:t>
            </w:r>
          </w:p>
        </w:tc>
        <w:tc>
          <w:tcPr>
            <w:tcW w:w="239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湘1432019202005111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35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湖南乔口建设有限公司</w:t>
            </w: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项目负责人</w:t>
            </w: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盛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成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43038119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7796</w:t>
            </w:r>
          </w:p>
        </w:tc>
        <w:tc>
          <w:tcPr>
            <w:tcW w:w="239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湘136171900136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5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湖南乔口建设有限公司</w:t>
            </w: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项目技术负责人</w:t>
            </w: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曾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霞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13010419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2528</w:t>
            </w:r>
          </w:p>
        </w:tc>
        <w:tc>
          <w:tcPr>
            <w:tcW w:w="239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202000S030800K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5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湖南乔口建设有限公司</w:t>
            </w:r>
          </w:p>
        </w:tc>
        <w:tc>
          <w:tcPr>
            <w:tcW w:w="169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项目技术负责人</w:t>
            </w: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冯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敏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21050219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0647</w:t>
            </w:r>
          </w:p>
        </w:tc>
        <w:tc>
          <w:tcPr>
            <w:tcW w:w="239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00048631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5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湖南乔口建设有限公司</w:t>
            </w:r>
          </w:p>
        </w:tc>
        <w:tc>
          <w:tcPr>
            <w:tcW w:w="169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项目技术负责人</w:t>
            </w: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王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宗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62010419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0014</w:t>
            </w:r>
          </w:p>
        </w:tc>
        <w:tc>
          <w:tcPr>
            <w:tcW w:w="239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陕人社职字【2017】308号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5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湖南乔口建设有限公司</w:t>
            </w:r>
          </w:p>
        </w:tc>
        <w:tc>
          <w:tcPr>
            <w:tcW w:w="169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施工员</w:t>
            </w: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李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 xml:space="preserve"> *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43012219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211X</w:t>
            </w:r>
          </w:p>
        </w:tc>
        <w:tc>
          <w:tcPr>
            <w:tcW w:w="239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0432010194317013975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5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湖南乔口建设有限公司</w:t>
            </w: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施工员</w:t>
            </w: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李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辉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43010519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6123</w:t>
            </w:r>
          </w:p>
        </w:tc>
        <w:tc>
          <w:tcPr>
            <w:tcW w:w="239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43181010005594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5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湖南乔口建设有限公司</w:t>
            </w: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施工员</w:t>
            </w: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杨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宇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43012220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7812</w:t>
            </w:r>
          </w:p>
        </w:tc>
        <w:tc>
          <w:tcPr>
            <w:tcW w:w="239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0432410400015002229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5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湖南乔口建设有限公司</w:t>
            </w: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质量员</w:t>
            </w: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曾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高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43090319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4216</w:t>
            </w:r>
          </w:p>
        </w:tc>
        <w:tc>
          <w:tcPr>
            <w:tcW w:w="239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0432010994316001685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5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湖南乔口建设有限公司</w:t>
            </w: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质量员</w:t>
            </w: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黄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 xml:space="preserve"> *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43078119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2522</w:t>
            </w:r>
          </w:p>
        </w:tc>
        <w:tc>
          <w:tcPr>
            <w:tcW w:w="239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0432010994316001686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5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湖南乔口建设有限公司</w:t>
            </w: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质量员</w:t>
            </w: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曾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 xml:space="preserve"> *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43068119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7024</w:t>
            </w:r>
          </w:p>
        </w:tc>
        <w:tc>
          <w:tcPr>
            <w:tcW w:w="239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0432310900018000656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5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湖南乔口建设有限公司</w:t>
            </w: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安全员</w:t>
            </w: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蒋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峰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43062419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6313</w:t>
            </w:r>
          </w:p>
        </w:tc>
        <w:tc>
          <w:tcPr>
            <w:tcW w:w="239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0432420200015011378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5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湖南乔口建设有限公司</w:t>
            </w: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安全员</w:t>
            </w: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梁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 xml:space="preserve"> *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43048119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7200</w:t>
            </w:r>
          </w:p>
        </w:tc>
        <w:tc>
          <w:tcPr>
            <w:tcW w:w="239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湘建安C3（2019）0102652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5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湖南乔口建设有限公司</w:t>
            </w: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安全员</w:t>
            </w: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张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尚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43090219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</w:rPr>
              <w:t>7517</w:t>
            </w:r>
          </w:p>
        </w:tc>
        <w:tc>
          <w:tcPr>
            <w:tcW w:w="239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</w:rPr>
            </w:pPr>
            <w:r>
              <w:rPr>
                <w:rFonts w:hint="eastAsia" w:ascii="仿宋_GB2312" w:eastAsia="仿宋_GB2312"/>
                <w:color w:val="auto"/>
                <w:szCs w:val="21"/>
              </w:rPr>
              <w:t>湘建安C2（2019）1502613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5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和天（湖南）国际工程管理有限公司</w:t>
            </w: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总监理工程师</w:t>
            </w: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彭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43032119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8534</w:t>
            </w:r>
          </w:p>
        </w:tc>
        <w:tc>
          <w:tcPr>
            <w:tcW w:w="239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43007856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5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和天（湖南）国际工程管理有限公司</w:t>
            </w: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总监理工程师</w:t>
            </w: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皮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华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43090220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9098</w:t>
            </w:r>
          </w:p>
        </w:tc>
        <w:tc>
          <w:tcPr>
            <w:tcW w:w="2397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43014388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5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和天（湖南）国际工程管理有限公司</w:t>
            </w: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总监理工程师</w:t>
            </w: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肖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涛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43300119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041X</w:t>
            </w:r>
          </w:p>
        </w:tc>
        <w:tc>
          <w:tcPr>
            <w:tcW w:w="239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43001903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5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和天（湖南）国际工程管理有限公司</w:t>
            </w: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专业监理工程师</w:t>
            </w: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夏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良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43232119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7779</w:t>
            </w:r>
          </w:p>
        </w:tc>
        <w:tc>
          <w:tcPr>
            <w:tcW w:w="239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XS10-S1461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5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和天（湖南）国际工程管理有限公司</w:t>
            </w: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专业监理工程师</w:t>
            </w: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李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锋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43052219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287X</w:t>
            </w:r>
          </w:p>
        </w:tc>
        <w:tc>
          <w:tcPr>
            <w:tcW w:w="2397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X19-S0245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5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和天（湖南）国际工程管理有限公司</w:t>
            </w: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专业监理工程师</w:t>
            </w: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陈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初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43052819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132X</w:t>
            </w:r>
          </w:p>
        </w:tc>
        <w:tc>
          <w:tcPr>
            <w:tcW w:w="239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XS17-S0643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5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和天（湖南）国际工程管理有限公司</w:t>
            </w: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专业监理工程师</w:t>
            </w: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陈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建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43250219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1017</w:t>
            </w:r>
          </w:p>
        </w:tc>
        <w:tc>
          <w:tcPr>
            <w:tcW w:w="239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XS17-S0387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35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和天（湖南）国际工程管理有限公司</w:t>
            </w:r>
          </w:p>
        </w:tc>
        <w:tc>
          <w:tcPr>
            <w:tcW w:w="169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监理员</w:t>
            </w:r>
          </w:p>
        </w:tc>
        <w:tc>
          <w:tcPr>
            <w:tcW w:w="109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刘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</w:t>
            </w: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霄</w:t>
            </w:r>
          </w:p>
        </w:tc>
        <w:tc>
          <w:tcPr>
            <w:tcW w:w="223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43110319</w:t>
            </w:r>
            <w:r>
              <w:rPr>
                <w:rFonts w:hint="eastAsia" w:ascii="仿宋_GB2312" w:eastAsia="仿宋_GB2312"/>
                <w:color w:val="auto"/>
                <w:szCs w:val="21"/>
                <w:lang w:val="en-US" w:eastAsia="zh-CN"/>
              </w:rPr>
              <w:t>******</w:t>
            </w: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0019</w:t>
            </w:r>
          </w:p>
        </w:tc>
        <w:tc>
          <w:tcPr>
            <w:tcW w:w="239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lang w:eastAsia="zh-CN"/>
              </w:rPr>
              <w:t>XS23-S0043</w:t>
            </w:r>
          </w:p>
        </w:tc>
      </w:tr>
    </w:tbl>
    <w:p>
      <w:pPr>
        <w:jc w:val="center"/>
        <w:rPr>
          <w:rFonts w:hint="eastAsia" w:ascii="仿宋_GB2312" w:eastAsia="仿宋_GB2312"/>
          <w:color w:val="auto"/>
          <w:szCs w:val="21"/>
          <w:lang w:val="en-US" w:eastAsia="zh-CN"/>
        </w:rPr>
      </w:pPr>
    </w:p>
    <w:sectPr>
      <w:footerReference r:id="rId3" w:type="default"/>
      <w:pgSz w:w="11850" w:h="16783"/>
      <w:pgMar w:top="1440" w:right="1080" w:bottom="1440" w:left="1080" w:header="851" w:footer="992" w:gutter="0"/>
      <w:pgNumType w:fmt="decimal" w:start="1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lNTdiYjU4ZjQ5NGVhZGYyNWViNGJlZDMwMDI5NTcifQ=="/>
  </w:docVars>
  <w:rsids>
    <w:rsidRoot w:val="00583006"/>
    <w:rsid w:val="001A21E9"/>
    <w:rsid w:val="001A7A26"/>
    <w:rsid w:val="0036688D"/>
    <w:rsid w:val="003E30D5"/>
    <w:rsid w:val="005358EE"/>
    <w:rsid w:val="00583006"/>
    <w:rsid w:val="00631D04"/>
    <w:rsid w:val="0074694C"/>
    <w:rsid w:val="008B5614"/>
    <w:rsid w:val="00AC13A2"/>
    <w:rsid w:val="00AE4783"/>
    <w:rsid w:val="00B26903"/>
    <w:rsid w:val="00BC5032"/>
    <w:rsid w:val="00BE323D"/>
    <w:rsid w:val="00C853A9"/>
    <w:rsid w:val="00DB0371"/>
    <w:rsid w:val="00E45F29"/>
    <w:rsid w:val="00E62999"/>
    <w:rsid w:val="00F120F6"/>
    <w:rsid w:val="01A524AA"/>
    <w:rsid w:val="01F831F3"/>
    <w:rsid w:val="0353613C"/>
    <w:rsid w:val="03590B77"/>
    <w:rsid w:val="03622A5E"/>
    <w:rsid w:val="037B2837"/>
    <w:rsid w:val="05491587"/>
    <w:rsid w:val="05D156E5"/>
    <w:rsid w:val="069942F4"/>
    <w:rsid w:val="06E22AC1"/>
    <w:rsid w:val="07C02047"/>
    <w:rsid w:val="08057A5A"/>
    <w:rsid w:val="08C64978"/>
    <w:rsid w:val="08DB4E6F"/>
    <w:rsid w:val="097B18DB"/>
    <w:rsid w:val="09DF61E6"/>
    <w:rsid w:val="0A2166A1"/>
    <w:rsid w:val="0A5348F1"/>
    <w:rsid w:val="0A9C23F4"/>
    <w:rsid w:val="0AF13D75"/>
    <w:rsid w:val="0B6A49C1"/>
    <w:rsid w:val="0BC91D8C"/>
    <w:rsid w:val="0C60325E"/>
    <w:rsid w:val="0D494B71"/>
    <w:rsid w:val="0DEC60E6"/>
    <w:rsid w:val="0E1A1A2B"/>
    <w:rsid w:val="0E3F3599"/>
    <w:rsid w:val="0E597CAB"/>
    <w:rsid w:val="0EE26E52"/>
    <w:rsid w:val="0EF22179"/>
    <w:rsid w:val="0F575EC7"/>
    <w:rsid w:val="108A44AF"/>
    <w:rsid w:val="12191D3F"/>
    <w:rsid w:val="12220C13"/>
    <w:rsid w:val="12EC0194"/>
    <w:rsid w:val="12F5053F"/>
    <w:rsid w:val="149172AB"/>
    <w:rsid w:val="14E153AA"/>
    <w:rsid w:val="14F74BCE"/>
    <w:rsid w:val="151B0445"/>
    <w:rsid w:val="16F07747"/>
    <w:rsid w:val="17542220"/>
    <w:rsid w:val="17597011"/>
    <w:rsid w:val="17B4350B"/>
    <w:rsid w:val="196A76A5"/>
    <w:rsid w:val="19D41982"/>
    <w:rsid w:val="19F03997"/>
    <w:rsid w:val="1A006AD6"/>
    <w:rsid w:val="1AFB6D70"/>
    <w:rsid w:val="1B5B5EB7"/>
    <w:rsid w:val="1C1B3898"/>
    <w:rsid w:val="1C362228"/>
    <w:rsid w:val="1C9F4802"/>
    <w:rsid w:val="1DB63878"/>
    <w:rsid w:val="1DD95F82"/>
    <w:rsid w:val="1DDD082B"/>
    <w:rsid w:val="1E2A1B70"/>
    <w:rsid w:val="1E7A2AF8"/>
    <w:rsid w:val="1F1F7537"/>
    <w:rsid w:val="1F4F6990"/>
    <w:rsid w:val="20753060"/>
    <w:rsid w:val="210F3652"/>
    <w:rsid w:val="21557796"/>
    <w:rsid w:val="21EB5F06"/>
    <w:rsid w:val="22495F11"/>
    <w:rsid w:val="226E2973"/>
    <w:rsid w:val="252D3F30"/>
    <w:rsid w:val="25C14C11"/>
    <w:rsid w:val="26B81240"/>
    <w:rsid w:val="26F7280B"/>
    <w:rsid w:val="27952E9C"/>
    <w:rsid w:val="27EC77DE"/>
    <w:rsid w:val="29AD2131"/>
    <w:rsid w:val="2A007C29"/>
    <w:rsid w:val="2AF840F2"/>
    <w:rsid w:val="2B68341E"/>
    <w:rsid w:val="2C116483"/>
    <w:rsid w:val="2C1205BC"/>
    <w:rsid w:val="2C3E4320"/>
    <w:rsid w:val="2DC175F7"/>
    <w:rsid w:val="2DD105E3"/>
    <w:rsid w:val="2EB57234"/>
    <w:rsid w:val="2ECE6548"/>
    <w:rsid w:val="2FCE1F78"/>
    <w:rsid w:val="30BE0A65"/>
    <w:rsid w:val="30E25FE5"/>
    <w:rsid w:val="31951E40"/>
    <w:rsid w:val="31A72989"/>
    <w:rsid w:val="33266952"/>
    <w:rsid w:val="33EC6C44"/>
    <w:rsid w:val="350C48A6"/>
    <w:rsid w:val="352A14C9"/>
    <w:rsid w:val="352A2C12"/>
    <w:rsid w:val="35DF103A"/>
    <w:rsid w:val="35E17C48"/>
    <w:rsid w:val="36FC4DFB"/>
    <w:rsid w:val="37985064"/>
    <w:rsid w:val="37BB60AB"/>
    <w:rsid w:val="381A23E0"/>
    <w:rsid w:val="38624CF0"/>
    <w:rsid w:val="38991974"/>
    <w:rsid w:val="392221EF"/>
    <w:rsid w:val="39426E2F"/>
    <w:rsid w:val="3A7D3E63"/>
    <w:rsid w:val="3AB46F3A"/>
    <w:rsid w:val="3ACE2236"/>
    <w:rsid w:val="3B7A274D"/>
    <w:rsid w:val="3B8B39FB"/>
    <w:rsid w:val="3BC53A9D"/>
    <w:rsid w:val="3C241484"/>
    <w:rsid w:val="3CA20B6B"/>
    <w:rsid w:val="3D235CB1"/>
    <w:rsid w:val="3D3659E4"/>
    <w:rsid w:val="3D48288E"/>
    <w:rsid w:val="3D485717"/>
    <w:rsid w:val="3D534EB2"/>
    <w:rsid w:val="3DA24025"/>
    <w:rsid w:val="3E3E323C"/>
    <w:rsid w:val="3EB92117"/>
    <w:rsid w:val="3F6E5909"/>
    <w:rsid w:val="41507CC3"/>
    <w:rsid w:val="416E7E42"/>
    <w:rsid w:val="42922600"/>
    <w:rsid w:val="43670FED"/>
    <w:rsid w:val="43A639BF"/>
    <w:rsid w:val="43CA6F90"/>
    <w:rsid w:val="44842D24"/>
    <w:rsid w:val="44946348"/>
    <w:rsid w:val="449C24C8"/>
    <w:rsid w:val="45025E39"/>
    <w:rsid w:val="45685969"/>
    <w:rsid w:val="457572C5"/>
    <w:rsid w:val="45BA50C5"/>
    <w:rsid w:val="46513EC9"/>
    <w:rsid w:val="467E4117"/>
    <w:rsid w:val="46EC35B7"/>
    <w:rsid w:val="46F93588"/>
    <w:rsid w:val="474F17A4"/>
    <w:rsid w:val="47BF6EED"/>
    <w:rsid w:val="4851401A"/>
    <w:rsid w:val="486F344F"/>
    <w:rsid w:val="49F7258C"/>
    <w:rsid w:val="4AC93C9B"/>
    <w:rsid w:val="4B2802C5"/>
    <w:rsid w:val="4B6D2A61"/>
    <w:rsid w:val="4BA0203C"/>
    <w:rsid w:val="4BDC3BFA"/>
    <w:rsid w:val="4C324162"/>
    <w:rsid w:val="4D3D2346"/>
    <w:rsid w:val="4F5A0990"/>
    <w:rsid w:val="4FA30A92"/>
    <w:rsid w:val="4FC155E1"/>
    <w:rsid w:val="501A67CF"/>
    <w:rsid w:val="506C382D"/>
    <w:rsid w:val="508D77CD"/>
    <w:rsid w:val="51143E36"/>
    <w:rsid w:val="51461D7F"/>
    <w:rsid w:val="51D535C6"/>
    <w:rsid w:val="51F815DA"/>
    <w:rsid w:val="53163DF6"/>
    <w:rsid w:val="541428F9"/>
    <w:rsid w:val="54332825"/>
    <w:rsid w:val="54556CA1"/>
    <w:rsid w:val="5491407B"/>
    <w:rsid w:val="550B30A9"/>
    <w:rsid w:val="55DF3795"/>
    <w:rsid w:val="5629235F"/>
    <w:rsid w:val="564231BA"/>
    <w:rsid w:val="565D2BD9"/>
    <w:rsid w:val="56F803BC"/>
    <w:rsid w:val="57AA6E55"/>
    <w:rsid w:val="57DE6F4C"/>
    <w:rsid w:val="57F02930"/>
    <w:rsid w:val="57F94BDE"/>
    <w:rsid w:val="588A3843"/>
    <w:rsid w:val="58C73C61"/>
    <w:rsid w:val="596651C8"/>
    <w:rsid w:val="597A65DB"/>
    <w:rsid w:val="59B032D6"/>
    <w:rsid w:val="59C24A11"/>
    <w:rsid w:val="59D90798"/>
    <w:rsid w:val="59DD0AF0"/>
    <w:rsid w:val="59E8478C"/>
    <w:rsid w:val="5A395DA5"/>
    <w:rsid w:val="5A4F7C8D"/>
    <w:rsid w:val="5A733315"/>
    <w:rsid w:val="5A9518F9"/>
    <w:rsid w:val="5ABC3575"/>
    <w:rsid w:val="5B647768"/>
    <w:rsid w:val="5B78736C"/>
    <w:rsid w:val="5C1B1C2D"/>
    <w:rsid w:val="5DB17780"/>
    <w:rsid w:val="5DEF1EB3"/>
    <w:rsid w:val="5E211941"/>
    <w:rsid w:val="5E256458"/>
    <w:rsid w:val="5E684F6B"/>
    <w:rsid w:val="5EA6632D"/>
    <w:rsid w:val="5ED54C05"/>
    <w:rsid w:val="5F754F0A"/>
    <w:rsid w:val="60133153"/>
    <w:rsid w:val="603E4A2C"/>
    <w:rsid w:val="610B3E2A"/>
    <w:rsid w:val="62B430C4"/>
    <w:rsid w:val="62E418BB"/>
    <w:rsid w:val="62F45876"/>
    <w:rsid w:val="63540195"/>
    <w:rsid w:val="63D05C70"/>
    <w:rsid w:val="63EF60B0"/>
    <w:rsid w:val="6467037A"/>
    <w:rsid w:val="65E479CD"/>
    <w:rsid w:val="672F342E"/>
    <w:rsid w:val="6740552D"/>
    <w:rsid w:val="679C03B4"/>
    <w:rsid w:val="67E9768B"/>
    <w:rsid w:val="692912D3"/>
    <w:rsid w:val="69AC1EA9"/>
    <w:rsid w:val="6C4A01BC"/>
    <w:rsid w:val="6C696841"/>
    <w:rsid w:val="6CAB3449"/>
    <w:rsid w:val="6CEF1A13"/>
    <w:rsid w:val="6F591743"/>
    <w:rsid w:val="6FEA3C0E"/>
    <w:rsid w:val="701E314D"/>
    <w:rsid w:val="71005B1E"/>
    <w:rsid w:val="71551BD5"/>
    <w:rsid w:val="719C7795"/>
    <w:rsid w:val="723C595E"/>
    <w:rsid w:val="725D6F93"/>
    <w:rsid w:val="72BF7592"/>
    <w:rsid w:val="737D25AA"/>
    <w:rsid w:val="73CA63D6"/>
    <w:rsid w:val="74C548C0"/>
    <w:rsid w:val="755B7F3E"/>
    <w:rsid w:val="75862CA5"/>
    <w:rsid w:val="758962F1"/>
    <w:rsid w:val="759B28FB"/>
    <w:rsid w:val="76202086"/>
    <w:rsid w:val="76617B77"/>
    <w:rsid w:val="76804979"/>
    <w:rsid w:val="76C46A80"/>
    <w:rsid w:val="77C26DBB"/>
    <w:rsid w:val="77DE112F"/>
    <w:rsid w:val="78994D5F"/>
    <w:rsid w:val="78C92683"/>
    <w:rsid w:val="7A6E0B64"/>
    <w:rsid w:val="7A8D1B22"/>
    <w:rsid w:val="7AB03231"/>
    <w:rsid w:val="7B852AA4"/>
    <w:rsid w:val="7BD47F11"/>
    <w:rsid w:val="7C06244A"/>
    <w:rsid w:val="7C372603"/>
    <w:rsid w:val="7D826E94"/>
    <w:rsid w:val="7E0129BF"/>
    <w:rsid w:val="7E206A24"/>
    <w:rsid w:val="7E774687"/>
    <w:rsid w:val="7EFE565A"/>
    <w:rsid w:val="7F7D218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rPr>
      <w:sz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FollowedHyperlink"/>
    <w:basedOn w:val="8"/>
    <w:semiHidden/>
    <w:unhideWhenUsed/>
    <w:qFormat/>
    <w:uiPriority w:val="99"/>
    <w:rPr>
      <w:color w:val="333333"/>
      <w:u w:val="none"/>
    </w:rPr>
  </w:style>
  <w:style w:type="character" w:styleId="11">
    <w:name w:val="HTML Definition"/>
    <w:basedOn w:val="8"/>
    <w:semiHidden/>
    <w:unhideWhenUsed/>
    <w:qFormat/>
    <w:uiPriority w:val="99"/>
    <w:rPr>
      <w:i/>
      <w:iCs/>
    </w:rPr>
  </w:style>
  <w:style w:type="character" w:styleId="12">
    <w:name w:val="Hyperlink"/>
    <w:basedOn w:val="8"/>
    <w:semiHidden/>
    <w:unhideWhenUsed/>
    <w:qFormat/>
    <w:uiPriority w:val="99"/>
    <w:rPr>
      <w:color w:val="333333"/>
      <w:u w:val="none"/>
    </w:rPr>
  </w:style>
  <w:style w:type="character" w:styleId="13">
    <w:name w:val="HTML Code"/>
    <w:basedOn w:val="8"/>
    <w:semiHidden/>
    <w:unhideWhenUsed/>
    <w:qFormat/>
    <w:uiPriority w:val="99"/>
    <w:rPr>
      <w:rFonts w:hint="default" w:ascii="Consolas" w:hAnsi="Consolas" w:eastAsia="Consolas" w:cs="Consolas"/>
      <w:color w:val="C7254E"/>
      <w:sz w:val="21"/>
      <w:szCs w:val="21"/>
      <w:shd w:val="clear" w:fill="F9F2F4"/>
    </w:rPr>
  </w:style>
  <w:style w:type="character" w:styleId="14">
    <w:name w:val="HTML Keyboard"/>
    <w:basedOn w:val="8"/>
    <w:semiHidden/>
    <w:unhideWhenUsed/>
    <w:qFormat/>
    <w:uiPriority w:val="99"/>
    <w:rPr>
      <w:rFonts w:hint="default" w:ascii="Consolas" w:hAnsi="Consolas" w:eastAsia="Consolas" w:cs="Consolas"/>
      <w:color w:val="FFFFFF"/>
      <w:sz w:val="21"/>
      <w:szCs w:val="21"/>
      <w:shd w:val="clear" w:fill="333333"/>
    </w:rPr>
  </w:style>
  <w:style w:type="character" w:styleId="15">
    <w:name w:val="HTML Sample"/>
    <w:basedOn w:val="8"/>
    <w:semiHidden/>
    <w:unhideWhenUsed/>
    <w:qFormat/>
    <w:uiPriority w:val="99"/>
    <w:rPr>
      <w:rFonts w:ascii="Consolas" w:hAnsi="Consolas" w:eastAsia="Consolas" w:cs="Consolas"/>
      <w:sz w:val="21"/>
      <w:szCs w:val="21"/>
    </w:rPr>
  </w:style>
  <w:style w:type="character" w:customStyle="1" w:styleId="16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7">
    <w:name w:val="页脚 Char"/>
    <w:basedOn w:val="8"/>
    <w:link w:val="3"/>
    <w:semiHidden/>
    <w:qFormat/>
    <w:uiPriority w:val="99"/>
    <w:rPr>
      <w:sz w:val="18"/>
      <w:szCs w:val="18"/>
    </w:rPr>
  </w:style>
  <w:style w:type="character" w:customStyle="1" w:styleId="18">
    <w:name w:val="hover16"/>
    <w:basedOn w:val="8"/>
    <w:qFormat/>
    <w:uiPriority w:val="0"/>
    <w:rPr>
      <w:color w:val="2299EE"/>
    </w:rPr>
  </w:style>
  <w:style w:type="character" w:customStyle="1" w:styleId="19">
    <w:name w:val="hover17"/>
    <w:basedOn w:val="8"/>
    <w:qFormat/>
    <w:uiPriority w:val="0"/>
    <w:rPr>
      <w:color w:val="FFFFFF"/>
    </w:rPr>
  </w:style>
  <w:style w:type="character" w:customStyle="1" w:styleId="20">
    <w:name w:val="hover18"/>
    <w:basedOn w:val="8"/>
    <w:qFormat/>
    <w:uiPriority w:val="0"/>
    <w:rPr>
      <w:color w:val="2299EE"/>
    </w:rPr>
  </w:style>
  <w:style w:type="character" w:customStyle="1" w:styleId="21">
    <w:name w:val="layui-laypage-curr"/>
    <w:basedOn w:val="8"/>
    <w:qFormat/>
    <w:uiPriority w:val="0"/>
  </w:style>
  <w:style w:type="character" w:customStyle="1" w:styleId="22">
    <w:name w:val="layui-layer-tabnow"/>
    <w:basedOn w:val="8"/>
    <w:qFormat/>
    <w:uiPriority w:val="0"/>
    <w:rPr>
      <w:bdr w:val="single" w:color="CCCCCC" w:sz="4" w:space="0"/>
      <w:shd w:val="clear" w:fill="FFFFFF"/>
    </w:rPr>
  </w:style>
  <w:style w:type="character" w:customStyle="1" w:styleId="23">
    <w:name w:val="first-child"/>
    <w:basedOn w:val="8"/>
    <w:qFormat/>
    <w:uiPriority w:val="0"/>
  </w:style>
  <w:style w:type="character" w:customStyle="1" w:styleId="24">
    <w:name w:val="hover14"/>
    <w:basedOn w:val="8"/>
    <w:qFormat/>
    <w:uiPriority w:val="0"/>
    <w:rPr>
      <w:color w:val="2299EE"/>
    </w:rPr>
  </w:style>
  <w:style w:type="character" w:customStyle="1" w:styleId="25">
    <w:name w:val="hover15"/>
    <w:basedOn w:val="8"/>
    <w:qFormat/>
    <w:uiPriority w:val="0"/>
    <w:rPr>
      <w:color w:val="2299EE"/>
    </w:rPr>
  </w:style>
  <w:style w:type="character" w:customStyle="1" w:styleId="26">
    <w:name w:val="hover"/>
    <w:basedOn w:val="8"/>
    <w:qFormat/>
    <w:uiPriority w:val="0"/>
    <w:rPr>
      <w:color w:val="FFFFFF"/>
    </w:rPr>
  </w:style>
  <w:style w:type="character" w:customStyle="1" w:styleId="27">
    <w:name w:val="hover1"/>
    <w:basedOn w:val="8"/>
    <w:qFormat/>
    <w:uiPriority w:val="0"/>
    <w:rPr>
      <w:color w:val="2299EE"/>
    </w:rPr>
  </w:style>
  <w:style w:type="character" w:customStyle="1" w:styleId="28">
    <w:name w:val="hover2"/>
    <w:basedOn w:val="8"/>
    <w:qFormat/>
    <w:uiPriority w:val="0"/>
    <w:rPr>
      <w:color w:val="2299EE"/>
    </w:rPr>
  </w:style>
  <w:style w:type="paragraph" w:customStyle="1" w:styleId="29">
    <w:name w:val="标4"/>
    <w:basedOn w:val="30"/>
    <w:next w:val="1"/>
    <w:qFormat/>
    <w:uiPriority w:val="0"/>
    <w:pPr>
      <w:adjustRightInd w:val="0"/>
      <w:spacing w:before="240" w:after="360" w:line="240" w:lineRule="exact"/>
      <w:outlineLvl w:val="3"/>
    </w:pPr>
    <w:rPr>
      <w:rFonts w:ascii="Arial" w:hAnsi="Arial" w:cs="Arial"/>
      <w:kern w:val="24"/>
    </w:rPr>
  </w:style>
  <w:style w:type="paragraph" w:customStyle="1" w:styleId="30">
    <w:name w:val="标3"/>
    <w:basedOn w:val="1"/>
    <w:qFormat/>
    <w:uiPriority w:val="0"/>
    <w:pPr>
      <w:adjustRightInd w:val="0"/>
      <w:spacing w:before="360" w:beforeLines="0" w:after="360" w:afterLines="0" w:line="240" w:lineRule="exact"/>
      <w:jc w:val="left"/>
      <w:outlineLvl w:val="2"/>
    </w:pPr>
    <w:rPr>
      <w:rFonts w:ascii="Arial" w:hAnsi="Arial"/>
      <w:b/>
      <w:bCs/>
      <w:kern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2364</Words>
  <Characters>3628</Characters>
  <Lines>14</Lines>
  <Paragraphs>4</Paragraphs>
  <TotalTime>7</TotalTime>
  <ScaleCrop>false</ScaleCrop>
  <LinksUpToDate>false</LinksUpToDate>
  <CharactersWithSpaces>3712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2022-06-01T09:24:00Z</dcterms:created>
  <dc:creator>曾玮 192.168.6.230</dc:creator>
  <cp:lastModifiedBy>文斌</cp:lastModifiedBy>
  <cp:lastPrinted>2025-09-03T03:35:00Z</cp:lastPrinted>
  <dcterms:modified xsi:type="dcterms:W3CDTF">2026-03-13T01:01:48Z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3B53A71BEAE4483C8E51095DB4596A76_13</vt:lpwstr>
  </property>
  <property fmtid="{D5CDD505-2E9C-101B-9397-08002B2CF9AE}" pid="4" name="KSOTemplateDocerSaveRecord">
    <vt:lpwstr>eyJoZGlkIjoiY2E3OTM1ODE0ODhmZTVhYzdlM2YyMmUwOWE3MTA4NTciLCJ1c2VySWQiOiI3NTUyMzI2MTMifQ==</vt:lpwstr>
  </property>
</Properties>
</file>