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32073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3D17F3DE">
      <w:pPr>
        <w:ind w:left="1679" w:leftChars="133" w:hanging="1400" w:hangingChars="5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>：</w:t>
      </w:r>
      <w:r>
        <w:rPr>
          <w:rFonts w:hint="eastAsia" w:ascii="仿宋" w:hAnsi="仿宋" w:eastAsia="仿宋"/>
          <w:b w:val="0"/>
          <w:sz w:val="30"/>
          <w:szCs w:val="30"/>
          <w:lang w:val="en-US" w:eastAsia="zh-CN"/>
        </w:rPr>
        <w:t>兴工大道综合整治工程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</w:t>
      </w:r>
    </w:p>
    <w:p w14:paraId="57597324">
      <w:pPr>
        <w:ind w:left="279" w:leftChars="133" w:firstLine="0" w:firstLineChars="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审核部门（公章）：                            </w:t>
      </w:r>
    </w:p>
    <w:p w14:paraId="448E2CFA"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000000"/>
          <w:spacing w:val="0"/>
          <w:sz w:val="27"/>
          <w:szCs w:val="27"/>
          <w:lang w:eastAsia="zh-CN"/>
        </w:rPr>
        <w:t>430122202303310042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审核人（签字）：</w:t>
      </w:r>
    </w:p>
    <w:tbl>
      <w:tblPr>
        <w:tblStyle w:val="5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554"/>
        <w:gridCol w:w="3255"/>
        <w:gridCol w:w="1683"/>
        <w:gridCol w:w="574"/>
        <w:gridCol w:w="1838"/>
      </w:tblGrid>
      <w:tr w14:paraId="4958B5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19" w:type="dxa"/>
            <w:vMerge w:val="restart"/>
            <w:vAlign w:val="center"/>
          </w:tcPr>
          <w:p w14:paraId="2C9B1804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1440A7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FB75E06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55AC8E2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591D7C3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3E00C43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FE377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554" w:type="dxa"/>
            <w:shd w:val="clear" w:color="auto" w:fill="auto"/>
            <w:vAlign w:val="center"/>
          </w:tcPr>
          <w:p w14:paraId="1C3571A8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7A77F13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望城经开区投资建设集团有限</w:t>
            </w:r>
          </w:p>
          <w:p w14:paraId="4EF430F0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01B73A0C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14:paraId="6A274EB3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9143012270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692A</w:t>
            </w:r>
          </w:p>
        </w:tc>
      </w:tr>
      <w:tr w14:paraId="383500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19" w:type="dxa"/>
            <w:vMerge w:val="continue"/>
            <w:vAlign w:val="center"/>
          </w:tcPr>
          <w:p w14:paraId="63840C5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40203C56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59B169DF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望城经济技术开发区</w:t>
            </w:r>
          </w:p>
        </w:tc>
      </w:tr>
      <w:tr w14:paraId="7A6B3FA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19" w:type="dxa"/>
            <w:vMerge w:val="continue"/>
            <w:vAlign w:val="center"/>
          </w:tcPr>
          <w:p w14:paraId="3A7872F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1B3BDAC0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2CB8BEE0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5C7E91CC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14:paraId="215BB5C1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市政公用工程</w:t>
            </w:r>
          </w:p>
        </w:tc>
      </w:tr>
      <w:tr w14:paraId="678928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19" w:type="dxa"/>
            <w:vMerge w:val="continue"/>
            <w:vAlign w:val="center"/>
          </w:tcPr>
          <w:p w14:paraId="14A24AF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4E0F260B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09D82F6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466E3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19" w:type="dxa"/>
            <w:vMerge w:val="continue"/>
            <w:vAlign w:val="center"/>
          </w:tcPr>
          <w:p w14:paraId="55EBDAF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770C99D6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2B9B25E6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望经投批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〔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〕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2号</w:t>
            </w:r>
          </w:p>
        </w:tc>
      </w:tr>
      <w:tr w14:paraId="514927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19" w:type="dxa"/>
            <w:vMerge w:val="continue"/>
            <w:vAlign w:val="center"/>
          </w:tcPr>
          <w:p w14:paraId="5E8CF64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4E599CC5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5A08598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望城经济技术开发区管理委员会</w:t>
            </w:r>
          </w:p>
        </w:tc>
      </w:tr>
      <w:tr w14:paraId="56A633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19" w:type="dxa"/>
            <w:vMerge w:val="continue"/>
            <w:vAlign w:val="center"/>
          </w:tcPr>
          <w:p w14:paraId="6C1ED0D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63AD76B8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716E74C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2023-04-04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7F50D182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14:paraId="4017F51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区县级</w:t>
            </w:r>
          </w:p>
        </w:tc>
      </w:tr>
      <w:tr w14:paraId="3B771F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019" w:type="dxa"/>
            <w:vMerge w:val="continue"/>
            <w:vAlign w:val="center"/>
          </w:tcPr>
          <w:p w14:paraId="6B4CEC7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060A9D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 w14:paraId="5FEFB2E9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2D4E82F7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233E08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 w14:paraId="5054F78C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14:paraId="22EED832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1450</w:t>
            </w:r>
          </w:p>
        </w:tc>
      </w:tr>
      <w:tr w14:paraId="7327FC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19" w:type="dxa"/>
            <w:vMerge w:val="continue"/>
            <w:vAlign w:val="center"/>
          </w:tcPr>
          <w:p w14:paraId="64D4752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2469EFD1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5DE7852D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改建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2A18354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工程用途</w:t>
            </w:r>
          </w:p>
        </w:tc>
        <w:tc>
          <w:tcPr>
            <w:tcW w:w="2412" w:type="dxa"/>
            <w:gridSpan w:val="2"/>
            <w:shd w:val="clear" w:color="auto" w:fill="auto"/>
            <w:vAlign w:val="center"/>
          </w:tcPr>
          <w:p w14:paraId="7AAD39D1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道路</w:t>
            </w:r>
          </w:p>
        </w:tc>
      </w:tr>
      <w:tr w14:paraId="474706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019" w:type="dxa"/>
            <w:vMerge w:val="continue"/>
            <w:vAlign w:val="center"/>
          </w:tcPr>
          <w:p w14:paraId="37E2E2D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45E55D12"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6BE50D31">
            <w:pPr>
              <w:jc w:val="left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对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兴工大道（黄桥大道-黄乌大道）的两厢围墙退让、人行道、绿化等进行综合整治，建设内容主要包括人行道铺装、行道树更换种植、企业围墙退让及厂区内设施恢复、绿化、微地形整理、土方、管线改迁等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，全长1629米。</w:t>
            </w:r>
          </w:p>
        </w:tc>
      </w:tr>
      <w:tr w14:paraId="2304EA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019" w:type="dxa"/>
            <w:vMerge w:val="restart"/>
            <w:vAlign w:val="center"/>
          </w:tcPr>
          <w:p w14:paraId="64DC1090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施工单位招投标信息</w:t>
            </w:r>
          </w:p>
          <w:p w14:paraId="22D4F4B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39BCE0B8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中标通知书编号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2503E809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430122202303310042-BD-001</w:t>
            </w:r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14:paraId="4E7982BF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中标时间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2490A9B8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1"/>
                <w:szCs w:val="21"/>
                <w:lang w:val="en-US" w:eastAsia="zh-CN" w:bidi="ar-SA"/>
              </w:rPr>
              <w:t>2023-09-05</w:t>
            </w:r>
          </w:p>
        </w:tc>
      </w:tr>
      <w:tr w14:paraId="23E6B4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19" w:type="dxa"/>
            <w:vMerge w:val="continue"/>
            <w:vAlign w:val="center"/>
          </w:tcPr>
          <w:p w14:paraId="2EC4A57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61874E1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中标金额</w:t>
            </w:r>
          </w:p>
          <w:p w14:paraId="0BFEE20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(万元)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17471B1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935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</w:tr>
      <w:tr w14:paraId="531FE1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019" w:type="dxa"/>
            <w:vMerge w:val="continue"/>
            <w:vAlign w:val="center"/>
          </w:tcPr>
          <w:p w14:paraId="054FAE8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31919AF9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发包单位名称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0622A35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望城经开区投资建设集团有限</w:t>
            </w:r>
          </w:p>
          <w:p w14:paraId="552B7A5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公司</w:t>
            </w:r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14:paraId="6D451B5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中标单位名称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4E97DF13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</w:tr>
      <w:tr w14:paraId="4AF317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19" w:type="dxa"/>
            <w:vMerge w:val="continue"/>
            <w:vAlign w:val="center"/>
          </w:tcPr>
          <w:p w14:paraId="70A0461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366F7273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招标代理机构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11AEDEEA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智埔国际建设集团有限公司</w:t>
            </w:r>
          </w:p>
        </w:tc>
      </w:tr>
      <w:tr w14:paraId="326C68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019" w:type="dxa"/>
            <w:vMerge w:val="continue"/>
            <w:vAlign w:val="center"/>
          </w:tcPr>
          <w:p w14:paraId="4FB8985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797DFDE8"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4920A803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游*波</w:t>
            </w:r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14:paraId="0E523B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3FA03EE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湘1432016201669046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0001600</w:t>
            </w:r>
          </w:p>
        </w:tc>
      </w:tr>
      <w:tr w14:paraId="1D3A775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19" w:type="dxa"/>
            <w:vMerge w:val="restart"/>
            <w:vAlign w:val="center"/>
          </w:tcPr>
          <w:p w14:paraId="07B4C8E1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施工单位招投标信息</w:t>
            </w:r>
          </w:p>
          <w:p w14:paraId="5629EE4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54A86BF3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工程概况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6F16434A"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该项目位于望城经开区西扩片，起止点为黄桥大道往西至兴工大道建成段终点，全长1629米，本项目建设主要包括人行道铺装及行道树更换、企业围墙退让及厂区内设施恢复、土方工程、微地形整理、两厢绿化种植等，具体详见工程量清单及图纸。</w:t>
            </w:r>
          </w:p>
        </w:tc>
      </w:tr>
      <w:tr w14:paraId="2DBCCD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019" w:type="dxa"/>
            <w:vMerge w:val="continue"/>
            <w:vAlign w:val="center"/>
          </w:tcPr>
          <w:p w14:paraId="7ACE3B5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shd w:val="clear" w:color="auto" w:fill="auto"/>
            <w:vAlign w:val="center"/>
          </w:tcPr>
          <w:p w14:paraId="2DDF43D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 w14:paraId="5F07ACF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中标范围</w:t>
            </w:r>
          </w:p>
        </w:tc>
        <w:tc>
          <w:tcPr>
            <w:tcW w:w="7350" w:type="dxa"/>
            <w:gridSpan w:val="4"/>
            <w:shd w:val="clear" w:color="auto" w:fill="auto"/>
            <w:vAlign w:val="center"/>
          </w:tcPr>
          <w:p w14:paraId="3D8017A1"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主要包括人行道铺装及行道树更换、企业围墙退让及厂区内设施恢复、</w:t>
            </w:r>
          </w:p>
          <w:p w14:paraId="0E9AED82">
            <w:pPr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土方工程、微地形整理、两厢绿化种植等，具体详见工程量清单及图纸。</w:t>
            </w:r>
          </w:p>
        </w:tc>
      </w:tr>
      <w:tr w14:paraId="198993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52" w:hRule="atLeast"/>
        </w:trPr>
        <w:tc>
          <w:tcPr>
            <w:tcW w:w="1019" w:type="dxa"/>
            <w:vMerge w:val="restart"/>
            <w:vAlign w:val="center"/>
          </w:tcPr>
          <w:p w14:paraId="500454E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17FC23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 w14:paraId="37782523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05F54F3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3E98CB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FAB34F1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1F4F7C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0D5610C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68158DB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CCDB90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</w:tc>
        <w:tc>
          <w:tcPr>
            <w:tcW w:w="1554" w:type="dxa"/>
            <w:vAlign w:val="center"/>
          </w:tcPr>
          <w:p w14:paraId="7BB591F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4"/>
            <w:vAlign w:val="center"/>
          </w:tcPr>
          <w:p w14:paraId="6A0429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兴工大道综合整治工程建设工程施工合同</w:t>
            </w:r>
          </w:p>
        </w:tc>
      </w:tr>
      <w:tr w14:paraId="73CB2C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19" w:type="dxa"/>
            <w:vMerge w:val="continue"/>
            <w:vAlign w:val="center"/>
          </w:tcPr>
          <w:p w14:paraId="373C241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08D6A9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vAlign w:val="center"/>
          </w:tcPr>
          <w:p w14:paraId="200F377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施工总承包</w:t>
            </w:r>
          </w:p>
        </w:tc>
        <w:tc>
          <w:tcPr>
            <w:tcW w:w="1683" w:type="dxa"/>
            <w:vAlign w:val="center"/>
          </w:tcPr>
          <w:p w14:paraId="6D39289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2"/>
            <w:vAlign w:val="center"/>
          </w:tcPr>
          <w:p w14:paraId="7FB248F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</w:tr>
      <w:tr w14:paraId="19A76B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45" w:hRule="atLeast"/>
        </w:trPr>
        <w:tc>
          <w:tcPr>
            <w:tcW w:w="1019" w:type="dxa"/>
            <w:vMerge w:val="continue"/>
            <w:vAlign w:val="center"/>
          </w:tcPr>
          <w:p w14:paraId="1FDC346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045404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vAlign w:val="center"/>
          </w:tcPr>
          <w:p w14:paraId="28C149A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430122202303310042-HZ-001</w:t>
            </w:r>
          </w:p>
        </w:tc>
        <w:tc>
          <w:tcPr>
            <w:tcW w:w="1683" w:type="dxa"/>
            <w:vAlign w:val="center"/>
          </w:tcPr>
          <w:p w14:paraId="31BCC3E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35BAB74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2"/>
            <w:vAlign w:val="center"/>
          </w:tcPr>
          <w:p w14:paraId="75BE3F7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935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</w:tr>
      <w:tr w14:paraId="7FE997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9" w:type="dxa"/>
            <w:vMerge w:val="continue"/>
            <w:vAlign w:val="center"/>
          </w:tcPr>
          <w:p w14:paraId="3B73FB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7825E5E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vAlign w:val="center"/>
          </w:tcPr>
          <w:p w14:paraId="0028D06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游*波</w:t>
            </w:r>
          </w:p>
        </w:tc>
        <w:tc>
          <w:tcPr>
            <w:tcW w:w="1683" w:type="dxa"/>
            <w:vAlign w:val="center"/>
          </w:tcPr>
          <w:p w14:paraId="4535D4C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2"/>
            <w:vAlign w:val="center"/>
          </w:tcPr>
          <w:p w14:paraId="144B96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vertAlign w:val="baseline"/>
                <w:lang w:val="en-US" w:eastAsia="zh-CN" w:bidi="ar"/>
              </w:rPr>
              <w:t>4306241986****4216</w:t>
            </w:r>
          </w:p>
        </w:tc>
      </w:tr>
      <w:tr w14:paraId="73C656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1019" w:type="dxa"/>
            <w:vMerge w:val="continue"/>
            <w:vAlign w:val="center"/>
          </w:tcPr>
          <w:p w14:paraId="432BC02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1C7C597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4"/>
            <w:vAlign w:val="center"/>
          </w:tcPr>
          <w:p w14:paraId="13A725D1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该项目位于望城经开区西扩片，起止点为黄桥大道往西至兴工大道建成段终点，全长1629米，本项目建设主要包括人行道铺装及行道树更换、企业围墙退让及厂区内设施恢复、土方工程、微地形整理、两厢绿化种植等,具体详见工程量清单及图纸。</w:t>
            </w:r>
          </w:p>
        </w:tc>
      </w:tr>
      <w:tr w14:paraId="38681E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019" w:type="dxa"/>
            <w:vMerge w:val="continue"/>
            <w:vAlign w:val="center"/>
          </w:tcPr>
          <w:p w14:paraId="29DF8A8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571A7D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4"/>
            <w:vAlign w:val="center"/>
          </w:tcPr>
          <w:p w14:paraId="106790B9">
            <w:pPr>
              <w:jc w:val="lef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主要包括人行道铺装及行道树更换、企业围墙退让及厂区内设施恢复、土方工程、微地形整理、两厢绿化种植等,具体详见工程量清单及图纸。</w:t>
            </w:r>
          </w:p>
        </w:tc>
      </w:tr>
      <w:tr w14:paraId="34B211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019" w:type="dxa"/>
            <w:vMerge w:val="continue"/>
            <w:vAlign w:val="center"/>
          </w:tcPr>
          <w:p w14:paraId="049687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0E7C02B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vAlign w:val="center"/>
          </w:tcPr>
          <w:p w14:paraId="1BA971C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2023-09-28</w:t>
            </w:r>
          </w:p>
        </w:tc>
        <w:tc>
          <w:tcPr>
            <w:tcW w:w="1683" w:type="dxa"/>
            <w:vAlign w:val="center"/>
          </w:tcPr>
          <w:p w14:paraId="4748082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2"/>
            <w:vAlign w:val="center"/>
          </w:tcPr>
          <w:p w14:paraId="4EF7EE2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2023-11-16</w:t>
            </w:r>
          </w:p>
        </w:tc>
      </w:tr>
      <w:tr w14:paraId="7E7183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19" w:type="dxa"/>
            <w:vMerge w:val="continue"/>
            <w:vAlign w:val="center"/>
          </w:tcPr>
          <w:p w14:paraId="4A1AB62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9841DB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vAlign w:val="center"/>
          </w:tcPr>
          <w:p w14:paraId="44727E6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2023-09-06</w:t>
            </w:r>
          </w:p>
        </w:tc>
        <w:tc>
          <w:tcPr>
            <w:tcW w:w="1683" w:type="dxa"/>
            <w:vAlign w:val="center"/>
          </w:tcPr>
          <w:p w14:paraId="215FB4C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2"/>
            <w:vAlign w:val="center"/>
          </w:tcPr>
          <w:p w14:paraId="614B7E14"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2023-12-25</w:t>
            </w:r>
          </w:p>
        </w:tc>
      </w:tr>
      <w:tr w14:paraId="401E451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19" w:type="dxa"/>
            <w:vMerge w:val="continue"/>
            <w:vAlign w:val="center"/>
          </w:tcPr>
          <w:p w14:paraId="56F15D6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3F9CA2F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vAlign w:val="center"/>
          </w:tcPr>
          <w:p w14:paraId="6D29654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110天</w:t>
            </w:r>
          </w:p>
        </w:tc>
        <w:tc>
          <w:tcPr>
            <w:tcW w:w="1683" w:type="dxa"/>
            <w:vAlign w:val="center"/>
          </w:tcPr>
          <w:p w14:paraId="2EC4E06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2"/>
            <w:vAlign w:val="center"/>
          </w:tcPr>
          <w:p w14:paraId="0A6D0E6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工程质量符合国家工程施工质量验收规范合格标准。</w:t>
            </w:r>
          </w:p>
        </w:tc>
      </w:tr>
      <w:tr w14:paraId="3478FD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19" w:type="dxa"/>
            <w:vMerge w:val="restart"/>
            <w:vAlign w:val="center"/>
          </w:tcPr>
          <w:p w14:paraId="034BC74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BE01C0A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923694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65AEDBE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B4064E0">
            <w:pPr>
              <w:rPr>
                <w:rFonts w:ascii="仿宋_GB2312" w:eastAsia="仿宋_GB2312"/>
                <w:szCs w:val="21"/>
              </w:rPr>
            </w:pPr>
          </w:p>
          <w:p w14:paraId="300BF9BD">
            <w:pPr>
              <w:rPr>
                <w:rFonts w:ascii="仿宋_GB2312" w:eastAsia="仿宋_GB2312"/>
                <w:szCs w:val="21"/>
              </w:rPr>
            </w:pPr>
          </w:p>
          <w:p w14:paraId="01D2CD23">
            <w:pPr>
              <w:rPr>
                <w:rFonts w:ascii="仿宋_GB2312" w:eastAsia="仿宋_GB2312"/>
                <w:szCs w:val="21"/>
              </w:rPr>
            </w:pPr>
          </w:p>
          <w:p w14:paraId="6B5B12B5">
            <w:pPr>
              <w:rPr>
                <w:rFonts w:ascii="仿宋_GB2312" w:eastAsia="仿宋_GB2312"/>
                <w:szCs w:val="21"/>
              </w:rPr>
            </w:pPr>
          </w:p>
          <w:p w14:paraId="11174BA6"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752C34A4">
            <w:pPr>
              <w:rPr>
                <w:rFonts w:ascii="仿宋_GB2312" w:eastAsia="仿宋_GB2312"/>
                <w:szCs w:val="21"/>
              </w:rPr>
            </w:pPr>
          </w:p>
          <w:p w14:paraId="1945D2A8">
            <w:pPr>
              <w:rPr>
                <w:rFonts w:ascii="仿宋_GB2312" w:eastAsia="仿宋_GB2312"/>
                <w:szCs w:val="21"/>
              </w:rPr>
            </w:pPr>
          </w:p>
          <w:p w14:paraId="3177F631">
            <w:pPr>
              <w:rPr>
                <w:rFonts w:ascii="仿宋_GB2312" w:eastAsia="仿宋_GB2312"/>
                <w:szCs w:val="21"/>
              </w:rPr>
            </w:pPr>
          </w:p>
          <w:p w14:paraId="7D256388">
            <w:pPr>
              <w:rPr>
                <w:rFonts w:ascii="仿宋_GB2312" w:eastAsia="仿宋_GB2312"/>
                <w:szCs w:val="21"/>
              </w:rPr>
            </w:pPr>
          </w:p>
          <w:p w14:paraId="6AAD485F">
            <w:pPr>
              <w:rPr>
                <w:rFonts w:ascii="仿宋_GB2312" w:eastAsia="仿宋_GB2312"/>
                <w:szCs w:val="21"/>
              </w:rPr>
            </w:pPr>
          </w:p>
          <w:p w14:paraId="168759FE">
            <w:pPr>
              <w:rPr>
                <w:rFonts w:ascii="仿宋_GB2312" w:eastAsia="仿宋_GB2312"/>
                <w:szCs w:val="21"/>
              </w:rPr>
            </w:pPr>
          </w:p>
          <w:p w14:paraId="31AB27D1">
            <w:pPr>
              <w:rPr>
                <w:rFonts w:ascii="仿宋_GB2312" w:eastAsia="仿宋_GB2312"/>
                <w:szCs w:val="21"/>
              </w:rPr>
            </w:pPr>
          </w:p>
          <w:p w14:paraId="13B29E94">
            <w:pPr>
              <w:rPr>
                <w:rFonts w:ascii="仿宋_GB2312" w:eastAsia="仿宋_GB2312"/>
                <w:szCs w:val="21"/>
              </w:rPr>
            </w:pPr>
          </w:p>
          <w:p w14:paraId="2C43BE52">
            <w:pPr>
              <w:rPr>
                <w:rFonts w:ascii="仿宋_GB2312" w:eastAsia="仿宋_GB2312"/>
                <w:szCs w:val="21"/>
              </w:rPr>
            </w:pPr>
          </w:p>
          <w:p w14:paraId="19765EDF">
            <w:pPr>
              <w:rPr>
                <w:rFonts w:ascii="仿宋_GB2312" w:eastAsia="仿宋_GB2312"/>
                <w:szCs w:val="21"/>
              </w:rPr>
            </w:pPr>
          </w:p>
          <w:p w14:paraId="31446AB1">
            <w:pPr>
              <w:rPr>
                <w:rFonts w:ascii="仿宋_GB2312" w:eastAsia="仿宋_GB2312"/>
                <w:szCs w:val="21"/>
              </w:rPr>
            </w:pPr>
          </w:p>
          <w:p w14:paraId="54878EA6">
            <w:pPr>
              <w:rPr>
                <w:rFonts w:ascii="仿宋_GB2312" w:eastAsia="仿宋_GB2312"/>
                <w:szCs w:val="21"/>
              </w:rPr>
            </w:pPr>
          </w:p>
          <w:p w14:paraId="7D61170F">
            <w:pPr>
              <w:rPr>
                <w:rFonts w:ascii="仿宋_GB2312" w:eastAsia="仿宋_GB2312"/>
                <w:szCs w:val="21"/>
              </w:rPr>
            </w:pPr>
          </w:p>
          <w:p w14:paraId="17EC0547">
            <w:pPr>
              <w:rPr>
                <w:rFonts w:ascii="仿宋_GB2312" w:eastAsia="仿宋_GB2312"/>
                <w:szCs w:val="21"/>
              </w:rPr>
            </w:pPr>
          </w:p>
          <w:p w14:paraId="36E46808">
            <w:pPr>
              <w:rPr>
                <w:rFonts w:ascii="仿宋_GB2312" w:eastAsia="仿宋_GB2312"/>
                <w:szCs w:val="21"/>
              </w:rPr>
            </w:pPr>
          </w:p>
          <w:p w14:paraId="1E9AC72E">
            <w:pPr>
              <w:rPr>
                <w:rFonts w:ascii="仿宋_GB2312" w:eastAsia="仿宋_GB2312"/>
                <w:szCs w:val="21"/>
              </w:rPr>
            </w:pPr>
          </w:p>
          <w:p w14:paraId="0903A789"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554" w:type="dxa"/>
            <w:vAlign w:val="center"/>
          </w:tcPr>
          <w:p w14:paraId="4CE525E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vAlign w:val="center"/>
          </w:tcPr>
          <w:p w14:paraId="2CBE667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兴工大道综合整治工程</w:t>
            </w:r>
          </w:p>
        </w:tc>
        <w:tc>
          <w:tcPr>
            <w:tcW w:w="1683" w:type="dxa"/>
            <w:vAlign w:val="center"/>
          </w:tcPr>
          <w:p w14:paraId="7316FAC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2"/>
            <w:vAlign w:val="center"/>
          </w:tcPr>
          <w:p w14:paraId="08B63AB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430122202311170101</w:t>
            </w:r>
          </w:p>
        </w:tc>
      </w:tr>
      <w:tr w14:paraId="161BED5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019" w:type="dxa"/>
            <w:vMerge w:val="continue"/>
            <w:vAlign w:val="center"/>
          </w:tcPr>
          <w:p w14:paraId="3F1AE89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1531716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vAlign w:val="center"/>
          </w:tcPr>
          <w:p w14:paraId="4957D93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湖南省一建园林建设有限公司</w:t>
            </w:r>
          </w:p>
        </w:tc>
        <w:tc>
          <w:tcPr>
            <w:tcW w:w="1683" w:type="dxa"/>
            <w:vAlign w:val="center"/>
          </w:tcPr>
          <w:p w14:paraId="48ACDA8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2"/>
            <w:vAlign w:val="center"/>
          </w:tcPr>
          <w:p w14:paraId="2D302C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湖南安泰工程项目管理有限公司</w:t>
            </w:r>
          </w:p>
        </w:tc>
      </w:tr>
      <w:tr w14:paraId="5F68A3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19" w:type="dxa"/>
            <w:vMerge w:val="continue"/>
            <w:vAlign w:val="center"/>
          </w:tcPr>
          <w:p w14:paraId="53801D7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24E7C22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vAlign w:val="center"/>
          </w:tcPr>
          <w:p w14:paraId="6115BE7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中外建工程设计与顾问有限公司</w:t>
            </w:r>
          </w:p>
        </w:tc>
        <w:tc>
          <w:tcPr>
            <w:tcW w:w="1683" w:type="dxa"/>
            <w:vAlign w:val="center"/>
          </w:tcPr>
          <w:p w14:paraId="3462C94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2"/>
            <w:vAlign w:val="center"/>
          </w:tcPr>
          <w:p w14:paraId="48B2E3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余</w:t>
            </w:r>
          </w:p>
        </w:tc>
      </w:tr>
      <w:tr w14:paraId="33B38E0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019" w:type="dxa"/>
            <w:vMerge w:val="continue"/>
            <w:vAlign w:val="center"/>
          </w:tcPr>
          <w:p w14:paraId="31899F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078E65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vAlign w:val="center"/>
          </w:tcPr>
          <w:p w14:paraId="54DFFC4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122EAD9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2"/>
            <w:vAlign w:val="center"/>
          </w:tcPr>
          <w:p w14:paraId="3EF2980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0E6229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87" w:hRule="atLeast"/>
        </w:trPr>
        <w:tc>
          <w:tcPr>
            <w:tcW w:w="1019" w:type="dxa"/>
            <w:vMerge w:val="continue"/>
            <w:vAlign w:val="center"/>
          </w:tcPr>
          <w:p w14:paraId="0CB1ED1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2C8974A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vAlign w:val="center"/>
          </w:tcPr>
          <w:p w14:paraId="74A824A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935.7</w:t>
            </w:r>
          </w:p>
        </w:tc>
        <w:tc>
          <w:tcPr>
            <w:tcW w:w="1683" w:type="dxa"/>
            <w:vAlign w:val="center"/>
          </w:tcPr>
          <w:p w14:paraId="43D5BFC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2"/>
            <w:vAlign w:val="center"/>
          </w:tcPr>
          <w:p w14:paraId="1D013AA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3A3288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19" w:type="dxa"/>
            <w:vMerge w:val="continue"/>
            <w:vAlign w:val="center"/>
          </w:tcPr>
          <w:p w14:paraId="49618C3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1490250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vAlign w:val="center"/>
          </w:tcPr>
          <w:p w14:paraId="44BEA60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2023-11-17</w:t>
            </w:r>
          </w:p>
        </w:tc>
        <w:tc>
          <w:tcPr>
            <w:tcW w:w="1683" w:type="dxa"/>
            <w:vAlign w:val="center"/>
          </w:tcPr>
          <w:p w14:paraId="565FDC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2"/>
            <w:vAlign w:val="center"/>
          </w:tcPr>
          <w:p w14:paraId="4CB089B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110天</w:t>
            </w:r>
          </w:p>
        </w:tc>
      </w:tr>
      <w:tr w14:paraId="764230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19" w:type="dxa"/>
            <w:vMerge w:val="continue"/>
            <w:vAlign w:val="center"/>
          </w:tcPr>
          <w:p w14:paraId="3DC1ECD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2F443E9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合同开工日期</w:t>
            </w:r>
          </w:p>
        </w:tc>
        <w:tc>
          <w:tcPr>
            <w:tcW w:w="3255" w:type="dxa"/>
            <w:vAlign w:val="center"/>
          </w:tcPr>
          <w:p w14:paraId="3EC4ABA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2023-09-06</w:t>
            </w:r>
          </w:p>
        </w:tc>
        <w:tc>
          <w:tcPr>
            <w:tcW w:w="1683" w:type="dxa"/>
            <w:vAlign w:val="center"/>
          </w:tcPr>
          <w:p w14:paraId="4AA4735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合同竣工日期</w:t>
            </w:r>
          </w:p>
        </w:tc>
        <w:tc>
          <w:tcPr>
            <w:tcW w:w="2412" w:type="dxa"/>
            <w:gridSpan w:val="2"/>
            <w:vAlign w:val="center"/>
          </w:tcPr>
          <w:p w14:paraId="3141D37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2023-12-25</w:t>
            </w:r>
          </w:p>
        </w:tc>
      </w:tr>
      <w:tr w14:paraId="3E5AC2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019" w:type="dxa"/>
            <w:vMerge w:val="continue"/>
            <w:vAlign w:val="center"/>
          </w:tcPr>
          <w:p w14:paraId="555156A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DA7F91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4"/>
            <w:vAlign w:val="center"/>
          </w:tcPr>
          <w:p w14:paraId="0BC10EC0">
            <w:pPr>
              <w:jc w:val="lef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长度:1629.000米。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（项目位于望城经开区西扩片，起止点为黄桥大道往西至兴工大道建成段终点，全长1629米。）</w:t>
            </w:r>
          </w:p>
        </w:tc>
      </w:tr>
      <w:tr w14:paraId="245F17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019" w:type="dxa"/>
            <w:vMerge w:val="continue"/>
            <w:vAlign w:val="center"/>
          </w:tcPr>
          <w:p w14:paraId="3E69E41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BECB44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项目负责人</w:t>
            </w:r>
          </w:p>
        </w:tc>
        <w:tc>
          <w:tcPr>
            <w:tcW w:w="3255" w:type="dxa"/>
            <w:vAlign w:val="center"/>
          </w:tcPr>
          <w:p w14:paraId="05E1CC1C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游*波</w:t>
            </w:r>
          </w:p>
        </w:tc>
        <w:tc>
          <w:tcPr>
            <w:tcW w:w="1683" w:type="dxa"/>
            <w:vAlign w:val="center"/>
          </w:tcPr>
          <w:p w14:paraId="2D59E515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项目负责人身份证号码</w:t>
            </w:r>
          </w:p>
        </w:tc>
        <w:tc>
          <w:tcPr>
            <w:tcW w:w="2412" w:type="dxa"/>
            <w:gridSpan w:val="2"/>
            <w:vAlign w:val="center"/>
          </w:tcPr>
          <w:p w14:paraId="5FB2715F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vertAlign w:val="baseline"/>
                <w:lang w:val="en-US" w:eastAsia="zh-CN" w:bidi="ar"/>
              </w:rPr>
              <w:t>4306241986****4216</w:t>
            </w:r>
          </w:p>
        </w:tc>
      </w:tr>
      <w:tr w14:paraId="29D566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9" w:type="dxa"/>
            <w:vMerge w:val="continue"/>
            <w:vAlign w:val="center"/>
          </w:tcPr>
          <w:p w14:paraId="3C69310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4C48EE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项目负责人证书编号</w:t>
            </w:r>
          </w:p>
        </w:tc>
        <w:tc>
          <w:tcPr>
            <w:tcW w:w="7350" w:type="dxa"/>
            <w:gridSpan w:val="4"/>
            <w:vAlign w:val="center"/>
          </w:tcPr>
          <w:p w14:paraId="702D7E1E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湘1432016201669046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/湘建安B（2020）0001600</w:t>
            </w:r>
          </w:p>
        </w:tc>
      </w:tr>
      <w:tr w14:paraId="70673F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9" w:type="dxa"/>
            <w:vMerge w:val="continue"/>
            <w:vAlign w:val="center"/>
          </w:tcPr>
          <w:p w14:paraId="7381C9D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318EE93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技术负责人</w:t>
            </w:r>
          </w:p>
        </w:tc>
        <w:tc>
          <w:tcPr>
            <w:tcW w:w="3255" w:type="dxa"/>
            <w:vAlign w:val="center"/>
          </w:tcPr>
          <w:p w14:paraId="3C9FBF97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周*</w:t>
            </w:r>
          </w:p>
        </w:tc>
        <w:tc>
          <w:tcPr>
            <w:tcW w:w="1683" w:type="dxa"/>
            <w:vAlign w:val="center"/>
          </w:tcPr>
          <w:p w14:paraId="4FA8F8A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技术负责人身份证号码</w:t>
            </w:r>
          </w:p>
        </w:tc>
        <w:tc>
          <w:tcPr>
            <w:tcW w:w="2412" w:type="dxa"/>
            <w:gridSpan w:val="2"/>
            <w:vAlign w:val="center"/>
          </w:tcPr>
          <w:p w14:paraId="28D95BC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4301811992****4219</w:t>
            </w:r>
          </w:p>
        </w:tc>
      </w:tr>
      <w:tr w14:paraId="20ADDD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9" w:type="dxa"/>
            <w:vMerge w:val="continue"/>
            <w:vAlign w:val="center"/>
          </w:tcPr>
          <w:p w14:paraId="5BF6DA6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D2C9AE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技术负责人证书编号</w:t>
            </w:r>
          </w:p>
        </w:tc>
        <w:tc>
          <w:tcPr>
            <w:tcW w:w="7350" w:type="dxa"/>
            <w:gridSpan w:val="4"/>
            <w:vAlign w:val="center"/>
          </w:tcPr>
          <w:p w14:paraId="6A706F6B">
            <w:pPr>
              <w:jc w:val="center"/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B08213080100001939</w:t>
            </w:r>
          </w:p>
        </w:tc>
      </w:tr>
      <w:tr w14:paraId="48D3C99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9" w:type="dxa"/>
            <w:vMerge w:val="continue"/>
            <w:vAlign w:val="center"/>
          </w:tcPr>
          <w:p w14:paraId="5F01049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724247B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总监理工程师</w:t>
            </w:r>
          </w:p>
        </w:tc>
        <w:tc>
          <w:tcPr>
            <w:tcW w:w="3255" w:type="dxa"/>
            <w:vAlign w:val="center"/>
          </w:tcPr>
          <w:p w14:paraId="1CF9E15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吴*</w:t>
            </w:r>
          </w:p>
        </w:tc>
        <w:tc>
          <w:tcPr>
            <w:tcW w:w="1683" w:type="dxa"/>
            <w:vAlign w:val="center"/>
          </w:tcPr>
          <w:p w14:paraId="029048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总监理工程师身份证号码</w:t>
            </w:r>
          </w:p>
        </w:tc>
        <w:tc>
          <w:tcPr>
            <w:tcW w:w="2412" w:type="dxa"/>
            <w:gridSpan w:val="2"/>
            <w:vAlign w:val="center"/>
          </w:tcPr>
          <w:p w14:paraId="27E7C0D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4304031974****1032</w:t>
            </w:r>
          </w:p>
        </w:tc>
      </w:tr>
      <w:tr w14:paraId="7842CD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19" w:type="dxa"/>
            <w:vMerge w:val="continue"/>
            <w:vAlign w:val="center"/>
          </w:tcPr>
          <w:p w14:paraId="1537C7E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2521DDD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总监理工程师证书编码</w:t>
            </w:r>
          </w:p>
        </w:tc>
        <w:tc>
          <w:tcPr>
            <w:tcW w:w="7350" w:type="dxa"/>
            <w:gridSpan w:val="4"/>
            <w:vAlign w:val="center"/>
          </w:tcPr>
          <w:p w14:paraId="76767D9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43002638</w:t>
            </w:r>
          </w:p>
        </w:tc>
      </w:tr>
      <w:tr w14:paraId="5ED69D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vMerge w:val="restart"/>
            <w:vAlign w:val="center"/>
          </w:tcPr>
          <w:p w14:paraId="37A87E1A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6DFA2A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A03A17B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6FDCF6AF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33C12E43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C7956D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075575F2">
            <w:pPr>
              <w:rPr>
                <w:rFonts w:ascii="仿宋_GB2312" w:eastAsia="仿宋_GB2312"/>
                <w:szCs w:val="21"/>
              </w:rPr>
            </w:pPr>
          </w:p>
          <w:p w14:paraId="4463CC6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0EFC3876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86728E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A27BC3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508E4D8F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570B08F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4"/>
            <w:vAlign w:val="center"/>
          </w:tcPr>
          <w:p w14:paraId="09B7F29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430122202303310042-JX-001</w:t>
            </w:r>
          </w:p>
        </w:tc>
      </w:tr>
      <w:tr w14:paraId="1EFD46B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vMerge w:val="continue"/>
            <w:vAlign w:val="center"/>
          </w:tcPr>
          <w:p w14:paraId="7A5553B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5B0789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36C4376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vAlign w:val="center"/>
          </w:tcPr>
          <w:p w14:paraId="12D4791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935.7</w:t>
            </w:r>
          </w:p>
        </w:tc>
        <w:tc>
          <w:tcPr>
            <w:tcW w:w="1683" w:type="dxa"/>
            <w:vAlign w:val="center"/>
          </w:tcPr>
          <w:p w14:paraId="2324980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2B8B18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2"/>
            <w:vAlign w:val="center"/>
          </w:tcPr>
          <w:p w14:paraId="67ACF0E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146AA1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</w:trPr>
        <w:tc>
          <w:tcPr>
            <w:tcW w:w="1019" w:type="dxa"/>
            <w:vMerge w:val="continue"/>
            <w:vAlign w:val="center"/>
          </w:tcPr>
          <w:p w14:paraId="3054AFB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1E7C6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</w:t>
            </w:r>
          </w:p>
          <w:p w14:paraId="5F6371F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规模</w:t>
            </w:r>
          </w:p>
        </w:tc>
        <w:tc>
          <w:tcPr>
            <w:tcW w:w="7350" w:type="dxa"/>
            <w:gridSpan w:val="4"/>
            <w:vAlign w:val="center"/>
          </w:tcPr>
          <w:p w14:paraId="6F8C9B8C">
            <w:pPr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该项目位于望城经开区西扩片，起止点为黄桥大道往西至兴工大道建成段终点，全长1629米，本项目建设主要包括人行道铺装及行道树更换、企业围墙退让及厂区内设施恢复、土方工程、微地形整理、两厢绿化种植等</w:t>
            </w:r>
          </w:p>
        </w:tc>
      </w:tr>
      <w:tr w14:paraId="1F7B99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vMerge w:val="continue"/>
            <w:vAlign w:val="center"/>
          </w:tcPr>
          <w:p w14:paraId="51AAC2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16D3C2E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5C60131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vAlign w:val="center"/>
          </w:tcPr>
          <w:p w14:paraId="28927C2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2023-11-17</w:t>
            </w:r>
          </w:p>
        </w:tc>
        <w:tc>
          <w:tcPr>
            <w:tcW w:w="1683" w:type="dxa"/>
            <w:vAlign w:val="center"/>
          </w:tcPr>
          <w:p w14:paraId="15BE24D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14BB91A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2"/>
            <w:vAlign w:val="center"/>
          </w:tcPr>
          <w:p w14:paraId="663A875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2024-7-27</w:t>
            </w:r>
          </w:p>
        </w:tc>
      </w:tr>
      <w:tr w14:paraId="2A73AA1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19" w:type="dxa"/>
            <w:vMerge w:val="continue"/>
            <w:vAlign w:val="center"/>
          </w:tcPr>
          <w:p w14:paraId="4593B2E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0C26839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2B185A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vAlign w:val="center"/>
          </w:tcPr>
          <w:p w14:paraId="24AADF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2024-07-17</w:t>
            </w:r>
          </w:p>
        </w:tc>
        <w:tc>
          <w:tcPr>
            <w:tcW w:w="1683" w:type="dxa"/>
            <w:vAlign w:val="center"/>
          </w:tcPr>
          <w:p w14:paraId="0068112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2"/>
            <w:vAlign w:val="center"/>
          </w:tcPr>
          <w:p w14:paraId="523F1144">
            <w:pPr>
              <w:ind w:firstLine="630" w:firstLineChars="300"/>
              <w:jc w:val="left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其它</w:t>
            </w:r>
            <w:bookmarkStart w:id="0" w:name="_GoBack"/>
            <w:bookmarkEnd w:id="0"/>
          </w:p>
        </w:tc>
      </w:tr>
      <w:tr w14:paraId="51A9B3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019" w:type="dxa"/>
            <w:vMerge w:val="restart"/>
            <w:vAlign w:val="center"/>
          </w:tcPr>
          <w:p w14:paraId="615E079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业绩技术指标（由申请单位填写，五方参建单位均可分别填写）</w:t>
            </w:r>
          </w:p>
        </w:tc>
        <w:tc>
          <w:tcPr>
            <w:tcW w:w="1554" w:type="dxa"/>
            <w:vAlign w:val="center"/>
          </w:tcPr>
          <w:p w14:paraId="48A6D7C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vAlign w:val="center"/>
          </w:tcPr>
          <w:p w14:paraId="69E12B8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  <w:tc>
          <w:tcPr>
            <w:tcW w:w="1683" w:type="dxa"/>
            <w:vAlign w:val="center"/>
          </w:tcPr>
          <w:p w14:paraId="29AEA09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2"/>
            <w:vAlign w:val="center"/>
          </w:tcPr>
          <w:p w14:paraId="7FC0B9F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9143010078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771K</w:t>
            </w:r>
          </w:p>
        </w:tc>
      </w:tr>
      <w:tr w14:paraId="0E00D7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019" w:type="dxa"/>
            <w:vMerge w:val="continue"/>
            <w:vAlign w:val="center"/>
          </w:tcPr>
          <w:p w14:paraId="49D833D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9D1B30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</w:t>
            </w:r>
          </w:p>
        </w:tc>
        <w:tc>
          <w:tcPr>
            <w:tcW w:w="3255" w:type="dxa"/>
            <w:vAlign w:val="center"/>
          </w:tcPr>
          <w:p w14:paraId="6829D28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</w:t>
            </w:r>
          </w:p>
        </w:tc>
        <w:tc>
          <w:tcPr>
            <w:tcW w:w="1683" w:type="dxa"/>
            <w:vAlign w:val="center"/>
          </w:tcPr>
          <w:p w14:paraId="72296070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2"/>
            <w:vAlign w:val="center"/>
          </w:tcPr>
          <w:p w14:paraId="3ABA090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 w14:paraId="7C215F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9" w:type="dxa"/>
            <w:vMerge w:val="continue"/>
            <w:vAlign w:val="center"/>
          </w:tcPr>
          <w:p w14:paraId="3074CD2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6929BCB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4"/>
            <w:vAlign w:val="center"/>
          </w:tcPr>
          <w:p w14:paraId="0CDC23D7">
            <w:pPr>
              <w:jc w:val="left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该项目位于望城经开区西扩片，起止点为黄桥大道往西至兴工大道建成段终点，全长1629米，本项目建设主要包括人行道铺装及行道树更换、企业围墙退让及厂区内设施恢复、土方工程、微地形整理、两厢绿化种植等</w:t>
            </w:r>
          </w:p>
        </w:tc>
      </w:tr>
      <w:tr w14:paraId="25C752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019" w:type="dxa"/>
            <w:vMerge w:val="continue"/>
            <w:vAlign w:val="center"/>
          </w:tcPr>
          <w:p w14:paraId="3A44A8E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554" w:type="dxa"/>
            <w:vAlign w:val="center"/>
          </w:tcPr>
          <w:p w14:paraId="4B177B9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vAlign w:val="center"/>
          </w:tcPr>
          <w:p w14:paraId="6B8D2A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2023-11-17</w:t>
            </w:r>
          </w:p>
        </w:tc>
        <w:tc>
          <w:tcPr>
            <w:tcW w:w="1683" w:type="dxa"/>
            <w:vAlign w:val="center"/>
          </w:tcPr>
          <w:p w14:paraId="16FF99E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2"/>
            <w:vAlign w:val="center"/>
          </w:tcPr>
          <w:p w14:paraId="048FBF2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2024-07-27</w:t>
            </w:r>
          </w:p>
        </w:tc>
      </w:tr>
      <w:tr w14:paraId="1AC9C1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19" w:type="dxa"/>
            <w:vMerge w:val="continue"/>
            <w:vAlign w:val="center"/>
          </w:tcPr>
          <w:p w14:paraId="513E1CB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04" w:type="dxa"/>
            <w:gridSpan w:val="5"/>
            <w:vAlign w:val="center"/>
          </w:tcPr>
          <w:p w14:paraId="0C79EC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right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勘察、设计单位起始时间为工作开始时间，施工、监理单位起始时间为实际开工日期，勘察、设计单位结束时间为工作结束时间，施工、监理单位起始时间为实际竣工日期。</w:t>
            </w:r>
          </w:p>
        </w:tc>
      </w:tr>
    </w:tbl>
    <w:p w14:paraId="599075E0">
      <w:pPr>
        <w:rPr>
          <w:rFonts w:hint="eastAsia" w:ascii="仿宋_GB2312" w:eastAsia="仿宋_GB2312"/>
          <w:sz w:val="32"/>
          <w:szCs w:val="32"/>
        </w:rPr>
      </w:pPr>
    </w:p>
    <w:tbl>
      <w:tblPr>
        <w:tblStyle w:val="5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1635"/>
        <w:gridCol w:w="1245"/>
        <w:gridCol w:w="2130"/>
        <w:gridCol w:w="2265"/>
      </w:tblGrid>
      <w:tr w14:paraId="06E1E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166CD26F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</w:t>
            </w:r>
          </w:p>
        </w:tc>
      </w:tr>
      <w:tr w14:paraId="73D79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505" w:type="dxa"/>
            <w:vAlign w:val="center"/>
          </w:tcPr>
          <w:p w14:paraId="4A4C028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635" w:type="dxa"/>
            <w:vAlign w:val="center"/>
          </w:tcPr>
          <w:p w14:paraId="53C0E9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245" w:type="dxa"/>
            <w:vAlign w:val="center"/>
          </w:tcPr>
          <w:p w14:paraId="3A84102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130" w:type="dxa"/>
            <w:vAlign w:val="center"/>
          </w:tcPr>
          <w:p w14:paraId="3B25E4A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265" w:type="dxa"/>
            <w:vAlign w:val="center"/>
          </w:tcPr>
          <w:p w14:paraId="262078D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78B4D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2505" w:type="dxa"/>
            <w:vAlign w:val="center"/>
          </w:tcPr>
          <w:p w14:paraId="746D7E3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  <w:tc>
          <w:tcPr>
            <w:tcW w:w="1635" w:type="dxa"/>
            <w:vAlign w:val="center"/>
          </w:tcPr>
          <w:p w14:paraId="36B4F11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项目负责人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15F8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游*波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6C233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4306241986****4216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72D0F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湘1432016201669046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/湘建安B（2020）0001600</w:t>
            </w:r>
          </w:p>
        </w:tc>
      </w:tr>
      <w:tr w14:paraId="02D13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505" w:type="dxa"/>
            <w:vAlign w:val="center"/>
          </w:tcPr>
          <w:p w14:paraId="1307A1D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  <w:tc>
          <w:tcPr>
            <w:tcW w:w="1635" w:type="dxa"/>
            <w:vAlign w:val="center"/>
          </w:tcPr>
          <w:p w14:paraId="424CD8A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施工技术负责人/施工员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3A499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周*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105E5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301811992****4219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46023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B08213080100001939</w:t>
            </w:r>
          </w:p>
        </w:tc>
      </w:tr>
      <w:tr w14:paraId="7C35F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505" w:type="dxa"/>
            <w:vAlign w:val="center"/>
          </w:tcPr>
          <w:p w14:paraId="16BBB1C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  <w:tc>
          <w:tcPr>
            <w:tcW w:w="1635" w:type="dxa"/>
            <w:vAlign w:val="center"/>
          </w:tcPr>
          <w:p w14:paraId="1DCA7F4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质量员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4681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杨*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2CC4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4306811991****934X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3A80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0432010694318009499</w:t>
            </w:r>
          </w:p>
        </w:tc>
      </w:tr>
      <w:tr w14:paraId="2ABAE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2505" w:type="dxa"/>
            <w:vAlign w:val="center"/>
          </w:tcPr>
          <w:p w14:paraId="2DABE96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湖南省一建园林建设有限公司</w:t>
            </w:r>
          </w:p>
        </w:tc>
        <w:tc>
          <w:tcPr>
            <w:tcW w:w="1635" w:type="dxa"/>
            <w:vAlign w:val="center"/>
          </w:tcPr>
          <w:p w14:paraId="0ED47D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安全C3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37C2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范*</w:t>
            </w:r>
          </w:p>
        </w:tc>
        <w:tc>
          <w:tcPr>
            <w:tcW w:w="2130" w:type="dxa"/>
            <w:shd w:val="clear" w:color="auto" w:fill="auto"/>
            <w:vAlign w:val="center"/>
          </w:tcPr>
          <w:p w14:paraId="342F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4301221998****5522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5B46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湘建安C3（2023）0020413</w:t>
            </w:r>
          </w:p>
        </w:tc>
      </w:tr>
      <w:tr w14:paraId="17CEF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633426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4F1B83C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2836265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4BC8C5A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2A2CED3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CDC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56D08E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7FDB50A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5437580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5D86EE9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7686CBA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581A5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1DB2B1C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0171F46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6175C5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79EE40B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5C2CD61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5AB3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187D09B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4A77C85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06C15DC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09922C3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2D35A58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5B10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36DDE99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1AB64AD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27132BA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4D9CDD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53348A1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313C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505" w:type="dxa"/>
            <w:vAlign w:val="center"/>
          </w:tcPr>
          <w:p w14:paraId="42E395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14:paraId="0369281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5" w:type="dxa"/>
            <w:vAlign w:val="center"/>
          </w:tcPr>
          <w:p w14:paraId="1DE8344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130" w:type="dxa"/>
            <w:vAlign w:val="center"/>
          </w:tcPr>
          <w:p w14:paraId="3B3E394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5" w:type="dxa"/>
            <w:vAlign w:val="center"/>
          </w:tcPr>
          <w:p w14:paraId="5205020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7C83D9F8">
      <w:pPr>
        <w:spacing w:line="580" w:lineRule="exact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mMmQ0ZGVmMjM5NTNmMTc5YTQ2MzFkYzE0ZDQyNjkifQ=="/>
  </w:docVars>
  <w:rsids>
    <w:rsidRoot w:val="370D28C1"/>
    <w:rsid w:val="00005402"/>
    <w:rsid w:val="002438E2"/>
    <w:rsid w:val="005A0FB6"/>
    <w:rsid w:val="0077148F"/>
    <w:rsid w:val="00B06E28"/>
    <w:rsid w:val="00E371FE"/>
    <w:rsid w:val="011E3D92"/>
    <w:rsid w:val="01C34939"/>
    <w:rsid w:val="01D6494A"/>
    <w:rsid w:val="024A0CCD"/>
    <w:rsid w:val="027F6AB2"/>
    <w:rsid w:val="028F7330"/>
    <w:rsid w:val="02D21F07"/>
    <w:rsid w:val="0314369E"/>
    <w:rsid w:val="04AF0F29"/>
    <w:rsid w:val="05444EEF"/>
    <w:rsid w:val="05545FD4"/>
    <w:rsid w:val="055C757F"/>
    <w:rsid w:val="05754E07"/>
    <w:rsid w:val="05A342EC"/>
    <w:rsid w:val="05D2308D"/>
    <w:rsid w:val="06916400"/>
    <w:rsid w:val="06BC02D5"/>
    <w:rsid w:val="06D33870"/>
    <w:rsid w:val="07E51AAD"/>
    <w:rsid w:val="0823486A"/>
    <w:rsid w:val="08915791"/>
    <w:rsid w:val="08B466DC"/>
    <w:rsid w:val="08CC0577"/>
    <w:rsid w:val="08D51B22"/>
    <w:rsid w:val="08DB1458"/>
    <w:rsid w:val="08E12275"/>
    <w:rsid w:val="09102B5A"/>
    <w:rsid w:val="09AA4D5C"/>
    <w:rsid w:val="09E10052"/>
    <w:rsid w:val="09F77876"/>
    <w:rsid w:val="0AC72B50"/>
    <w:rsid w:val="0ACC485F"/>
    <w:rsid w:val="0AD100C7"/>
    <w:rsid w:val="0AE47DFA"/>
    <w:rsid w:val="0B291CB1"/>
    <w:rsid w:val="0B756CA4"/>
    <w:rsid w:val="0C0F3B47"/>
    <w:rsid w:val="0C656D19"/>
    <w:rsid w:val="0C8C699B"/>
    <w:rsid w:val="0D08412F"/>
    <w:rsid w:val="0D183D8B"/>
    <w:rsid w:val="0D584ACF"/>
    <w:rsid w:val="0D5D3E94"/>
    <w:rsid w:val="0D8E6743"/>
    <w:rsid w:val="0DD71E98"/>
    <w:rsid w:val="0E5139F9"/>
    <w:rsid w:val="0E666D78"/>
    <w:rsid w:val="0E6D0107"/>
    <w:rsid w:val="0ED151A5"/>
    <w:rsid w:val="0EDB7766"/>
    <w:rsid w:val="0EE00D40"/>
    <w:rsid w:val="0F1C063A"/>
    <w:rsid w:val="0F5B7D16"/>
    <w:rsid w:val="0FCD3553"/>
    <w:rsid w:val="0FDC19E8"/>
    <w:rsid w:val="106519DD"/>
    <w:rsid w:val="10FE629D"/>
    <w:rsid w:val="11162CD7"/>
    <w:rsid w:val="11333889"/>
    <w:rsid w:val="11500904"/>
    <w:rsid w:val="118B5473"/>
    <w:rsid w:val="118F09DB"/>
    <w:rsid w:val="11F20DBF"/>
    <w:rsid w:val="126B2BAF"/>
    <w:rsid w:val="12D06EB6"/>
    <w:rsid w:val="14F41582"/>
    <w:rsid w:val="15124184"/>
    <w:rsid w:val="152C0D1B"/>
    <w:rsid w:val="1554671D"/>
    <w:rsid w:val="15783F61"/>
    <w:rsid w:val="157F1C41"/>
    <w:rsid w:val="15B914A3"/>
    <w:rsid w:val="162F64B9"/>
    <w:rsid w:val="168B3820"/>
    <w:rsid w:val="168D7598"/>
    <w:rsid w:val="16B30CB7"/>
    <w:rsid w:val="16D90A2F"/>
    <w:rsid w:val="171001C9"/>
    <w:rsid w:val="17544559"/>
    <w:rsid w:val="176A7017"/>
    <w:rsid w:val="179B3F36"/>
    <w:rsid w:val="181C6C23"/>
    <w:rsid w:val="18283020"/>
    <w:rsid w:val="188B2F0E"/>
    <w:rsid w:val="18D41D91"/>
    <w:rsid w:val="195E6FCA"/>
    <w:rsid w:val="196F11D7"/>
    <w:rsid w:val="1A756916"/>
    <w:rsid w:val="1A8962C8"/>
    <w:rsid w:val="1A8C400A"/>
    <w:rsid w:val="1A9A6727"/>
    <w:rsid w:val="1B446693"/>
    <w:rsid w:val="1C0227D6"/>
    <w:rsid w:val="1C0302FC"/>
    <w:rsid w:val="1C4D552D"/>
    <w:rsid w:val="1C646FED"/>
    <w:rsid w:val="1C6C7A8F"/>
    <w:rsid w:val="1CD75A11"/>
    <w:rsid w:val="1D125A8F"/>
    <w:rsid w:val="1D216C8C"/>
    <w:rsid w:val="1D3200CF"/>
    <w:rsid w:val="1D796AC8"/>
    <w:rsid w:val="1E4744D0"/>
    <w:rsid w:val="1E62130A"/>
    <w:rsid w:val="1E876FC3"/>
    <w:rsid w:val="1EB06519"/>
    <w:rsid w:val="1EB31B66"/>
    <w:rsid w:val="1EE61F3B"/>
    <w:rsid w:val="1F1257BA"/>
    <w:rsid w:val="20052895"/>
    <w:rsid w:val="20CA4C86"/>
    <w:rsid w:val="21817CF9"/>
    <w:rsid w:val="21AE2AB8"/>
    <w:rsid w:val="21CC6C28"/>
    <w:rsid w:val="22047B51"/>
    <w:rsid w:val="22097CEF"/>
    <w:rsid w:val="22877591"/>
    <w:rsid w:val="22F34C27"/>
    <w:rsid w:val="234B4A63"/>
    <w:rsid w:val="239A7798"/>
    <w:rsid w:val="23E17175"/>
    <w:rsid w:val="2492206C"/>
    <w:rsid w:val="24D64800"/>
    <w:rsid w:val="250F7D12"/>
    <w:rsid w:val="25423C43"/>
    <w:rsid w:val="254E211A"/>
    <w:rsid w:val="256911D0"/>
    <w:rsid w:val="25A12C23"/>
    <w:rsid w:val="26377520"/>
    <w:rsid w:val="26857156"/>
    <w:rsid w:val="26C03072"/>
    <w:rsid w:val="26EA6636"/>
    <w:rsid w:val="275341B2"/>
    <w:rsid w:val="28247630"/>
    <w:rsid w:val="282D2989"/>
    <w:rsid w:val="282E04AF"/>
    <w:rsid w:val="283E27DF"/>
    <w:rsid w:val="2868305D"/>
    <w:rsid w:val="288A1B89"/>
    <w:rsid w:val="29DD3F3B"/>
    <w:rsid w:val="29E4304E"/>
    <w:rsid w:val="2A3049B2"/>
    <w:rsid w:val="2A306760"/>
    <w:rsid w:val="2A522B7B"/>
    <w:rsid w:val="2A740229"/>
    <w:rsid w:val="2AF74072"/>
    <w:rsid w:val="2AFC4894"/>
    <w:rsid w:val="2B4029D3"/>
    <w:rsid w:val="2B6D7540"/>
    <w:rsid w:val="2B9845BD"/>
    <w:rsid w:val="2BF23854"/>
    <w:rsid w:val="2C02455B"/>
    <w:rsid w:val="2C387B4E"/>
    <w:rsid w:val="2C42277B"/>
    <w:rsid w:val="2C622E1D"/>
    <w:rsid w:val="2CBA4A07"/>
    <w:rsid w:val="2CD77367"/>
    <w:rsid w:val="2D88240F"/>
    <w:rsid w:val="2DCD42C6"/>
    <w:rsid w:val="2DD83397"/>
    <w:rsid w:val="2E4E5407"/>
    <w:rsid w:val="2E6D7F83"/>
    <w:rsid w:val="2EC51DFB"/>
    <w:rsid w:val="2F1F091C"/>
    <w:rsid w:val="2F3C7955"/>
    <w:rsid w:val="2F3E547B"/>
    <w:rsid w:val="2F974B8C"/>
    <w:rsid w:val="2FBA3E85"/>
    <w:rsid w:val="2FBE65BC"/>
    <w:rsid w:val="2FC92411"/>
    <w:rsid w:val="301601A6"/>
    <w:rsid w:val="301B3A0F"/>
    <w:rsid w:val="30234671"/>
    <w:rsid w:val="30663D29"/>
    <w:rsid w:val="307D1FEE"/>
    <w:rsid w:val="30986E0D"/>
    <w:rsid w:val="30F32296"/>
    <w:rsid w:val="318C6380"/>
    <w:rsid w:val="31D04385"/>
    <w:rsid w:val="32285F6F"/>
    <w:rsid w:val="32794A1C"/>
    <w:rsid w:val="329D070B"/>
    <w:rsid w:val="33073DC4"/>
    <w:rsid w:val="332E1CAB"/>
    <w:rsid w:val="333D5A4A"/>
    <w:rsid w:val="3355548A"/>
    <w:rsid w:val="33786BE9"/>
    <w:rsid w:val="33891D8C"/>
    <w:rsid w:val="346E4413"/>
    <w:rsid w:val="348002E4"/>
    <w:rsid w:val="34A63A12"/>
    <w:rsid w:val="35527ED3"/>
    <w:rsid w:val="357853FC"/>
    <w:rsid w:val="358F6C5C"/>
    <w:rsid w:val="359F29EC"/>
    <w:rsid w:val="360F7B72"/>
    <w:rsid w:val="36176A26"/>
    <w:rsid w:val="36A858D0"/>
    <w:rsid w:val="370074BA"/>
    <w:rsid w:val="370C2303"/>
    <w:rsid w:val="370D28C1"/>
    <w:rsid w:val="375A4E1C"/>
    <w:rsid w:val="375C0B95"/>
    <w:rsid w:val="37893954"/>
    <w:rsid w:val="3882287D"/>
    <w:rsid w:val="38DD5D05"/>
    <w:rsid w:val="390A63CE"/>
    <w:rsid w:val="39537D75"/>
    <w:rsid w:val="39551D3F"/>
    <w:rsid w:val="39A64349"/>
    <w:rsid w:val="39BA7DF4"/>
    <w:rsid w:val="3A137505"/>
    <w:rsid w:val="3A5913BB"/>
    <w:rsid w:val="3AAF547F"/>
    <w:rsid w:val="3AD969A0"/>
    <w:rsid w:val="3B3A743F"/>
    <w:rsid w:val="3B7F30A4"/>
    <w:rsid w:val="3B8E1539"/>
    <w:rsid w:val="3B954675"/>
    <w:rsid w:val="3C2123AD"/>
    <w:rsid w:val="3C4E6795"/>
    <w:rsid w:val="3C5F4C83"/>
    <w:rsid w:val="3CE533DA"/>
    <w:rsid w:val="3DBC05DF"/>
    <w:rsid w:val="3DCB0924"/>
    <w:rsid w:val="3DF00289"/>
    <w:rsid w:val="3E1C107E"/>
    <w:rsid w:val="3E4A1AAE"/>
    <w:rsid w:val="3EE651E8"/>
    <w:rsid w:val="3EF06066"/>
    <w:rsid w:val="3EFE0783"/>
    <w:rsid w:val="3F035D9A"/>
    <w:rsid w:val="3F405FE6"/>
    <w:rsid w:val="3F454604"/>
    <w:rsid w:val="3F6251B6"/>
    <w:rsid w:val="40E67721"/>
    <w:rsid w:val="41855FDB"/>
    <w:rsid w:val="418807D8"/>
    <w:rsid w:val="41C757A4"/>
    <w:rsid w:val="42532B34"/>
    <w:rsid w:val="42DF08CC"/>
    <w:rsid w:val="4366315A"/>
    <w:rsid w:val="436B13EE"/>
    <w:rsid w:val="44F06DC0"/>
    <w:rsid w:val="45050ABD"/>
    <w:rsid w:val="45BC4EF4"/>
    <w:rsid w:val="462E5DF2"/>
    <w:rsid w:val="469519CD"/>
    <w:rsid w:val="47226FD9"/>
    <w:rsid w:val="47A619B8"/>
    <w:rsid w:val="47A67C0A"/>
    <w:rsid w:val="47EF15B1"/>
    <w:rsid w:val="47F646ED"/>
    <w:rsid w:val="48205C0E"/>
    <w:rsid w:val="48391EBB"/>
    <w:rsid w:val="48A31080"/>
    <w:rsid w:val="48B06F92"/>
    <w:rsid w:val="48DE2B21"/>
    <w:rsid w:val="492B486B"/>
    <w:rsid w:val="496E6505"/>
    <w:rsid w:val="4A2B43F6"/>
    <w:rsid w:val="4A510301"/>
    <w:rsid w:val="4B102F6D"/>
    <w:rsid w:val="4B3A0D95"/>
    <w:rsid w:val="4B745EBB"/>
    <w:rsid w:val="4C303F46"/>
    <w:rsid w:val="4C341C88"/>
    <w:rsid w:val="4CA7539C"/>
    <w:rsid w:val="4D1F0243"/>
    <w:rsid w:val="4D275349"/>
    <w:rsid w:val="4D693BB4"/>
    <w:rsid w:val="4E5F0613"/>
    <w:rsid w:val="4EEC05F8"/>
    <w:rsid w:val="4EFE032C"/>
    <w:rsid w:val="50B11AF9"/>
    <w:rsid w:val="51562DFD"/>
    <w:rsid w:val="517C672E"/>
    <w:rsid w:val="52020133"/>
    <w:rsid w:val="527F1783"/>
    <w:rsid w:val="52C8312A"/>
    <w:rsid w:val="53A5521A"/>
    <w:rsid w:val="53F87A3F"/>
    <w:rsid w:val="54517C34"/>
    <w:rsid w:val="54AD6A7C"/>
    <w:rsid w:val="5579695E"/>
    <w:rsid w:val="5621502B"/>
    <w:rsid w:val="567A298E"/>
    <w:rsid w:val="569A3030"/>
    <w:rsid w:val="57835872"/>
    <w:rsid w:val="57A557E8"/>
    <w:rsid w:val="581F37ED"/>
    <w:rsid w:val="58586CFE"/>
    <w:rsid w:val="5866141B"/>
    <w:rsid w:val="58B23DD8"/>
    <w:rsid w:val="58E467E4"/>
    <w:rsid w:val="59036C6A"/>
    <w:rsid w:val="59835FFD"/>
    <w:rsid w:val="59B461B6"/>
    <w:rsid w:val="59D14FBA"/>
    <w:rsid w:val="59F0426F"/>
    <w:rsid w:val="5A3233EA"/>
    <w:rsid w:val="5A33357F"/>
    <w:rsid w:val="5A3B0686"/>
    <w:rsid w:val="5A643739"/>
    <w:rsid w:val="5AC10B8B"/>
    <w:rsid w:val="5AF745AD"/>
    <w:rsid w:val="5B094E36"/>
    <w:rsid w:val="5B4320C2"/>
    <w:rsid w:val="5B4D0671"/>
    <w:rsid w:val="5B58794A"/>
    <w:rsid w:val="5B8F465E"/>
    <w:rsid w:val="5BC07095"/>
    <w:rsid w:val="5BEA2363"/>
    <w:rsid w:val="5C205D85"/>
    <w:rsid w:val="5C3809B1"/>
    <w:rsid w:val="5C91458D"/>
    <w:rsid w:val="5CB32755"/>
    <w:rsid w:val="5CC04E72"/>
    <w:rsid w:val="5CDD64CE"/>
    <w:rsid w:val="5DC15346"/>
    <w:rsid w:val="5E581806"/>
    <w:rsid w:val="5EA26F25"/>
    <w:rsid w:val="5F0F2F6B"/>
    <w:rsid w:val="5F1020E1"/>
    <w:rsid w:val="60395667"/>
    <w:rsid w:val="607466A0"/>
    <w:rsid w:val="608F34D9"/>
    <w:rsid w:val="6094289E"/>
    <w:rsid w:val="60E0792C"/>
    <w:rsid w:val="61300838"/>
    <w:rsid w:val="6151078F"/>
    <w:rsid w:val="615220F1"/>
    <w:rsid w:val="61761FA3"/>
    <w:rsid w:val="61B2747F"/>
    <w:rsid w:val="620121B5"/>
    <w:rsid w:val="62600C89"/>
    <w:rsid w:val="62F017AD"/>
    <w:rsid w:val="632E0D88"/>
    <w:rsid w:val="634265E1"/>
    <w:rsid w:val="636B3D8A"/>
    <w:rsid w:val="63844E4C"/>
    <w:rsid w:val="63B219B9"/>
    <w:rsid w:val="63C37895"/>
    <w:rsid w:val="656F7435"/>
    <w:rsid w:val="66974E96"/>
    <w:rsid w:val="674B43C8"/>
    <w:rsid w:val="67530DBD"/>
    <w:rsid w:val="67656D42"/>
    <w:rsid w:val="67915D89"/>
    <w:rsid w:val="67BD092C"/>
    <w:rsid w:val="685748DD"/>
    <w:rsid w:val="687E630D"/>
    <w:rsid w:val="68BC5088"/>
    <w:rsid w:val="690305C1"/>
    <w:rsid w:val="69A04061"/>
    <w:rsid w:val="69BD2E65"/>
    <w:rsid w:val="69CE08E5"/>
    <w:rsid w:val="6A2B6021"/>
    <w:rsid w:val="6A323FC6"/>
    <w:rsid w:val="6AA14535"/>
    <w:rsid w:val="6AB66D6D"/>
    <w:rsid w:val="6AC326FD"/>
    <w:rsid w:val="6AC975E8"/>
    <w:rsid w:val="6BE55A22"/>
    <w:rsid w:val="6C44786E"/>
    <w:rsid w:val="6C4C4ACD"/>
    <w:rsid w:val="6C636C76"/>
    <w:rsid w:val="6CE32BE3"/>
    <w:rsid w:val="6D0668D1"/>
    <w:rsid w:val="6D567859"/>
    <w:rsid w:val="6D611D5A"/>
    <w:rsid w:val="6D6830E8"/>
    <w:rsid w:val="6D8A12B0"/>
    <w:rsid w:val="6D9914F3"/>
    <w:rsid w:val="6DA93E2C"/>
    <w:rsid w:val="6DAD4F9F"/>
    <w:rsid w:val="6E032E11"/>
    <w:rsid w:val="6E1D3ED3"/>
    <w:rsid w:val="6E5378F4"/>
    <w:rsid w:val="6E8E4DD0"/>
    <w:rsid w:val="6EBA7973"/>
    <w:rsid w:val="6F141779"/>
    <w:rsid w:val="6F2319BD"/>
    <w:rsid w:val="6F35796B"/>
    <w:rsid w:val="6F881820"/>
    <w:rsid w:val="704356DF"/>
    <w:rsid w:val="705B5186"/>
    <w:rsid w:val="70BB79D3"/>
    <w:rsid w:val="70F730E8"/>
    <w:rsid w:val="71105F71"/>
    <w:rsid w:val="715A7063"/>
    <w:rsid w:val="72473BE1"/>
    <w:rsid w:val="72534367"/>
    <w:rsid w:val="72F571CC"/>
    <w:rsid w:val="735859AD"/>
    <w:rsid w:val="73714D41"/>
    <w:rsid w:val="744711AF"/>
    <w:rsid w:val="74F811F5"/>
    <w:rsid w:val="756D1BE3"/>
    <w:rsid w:val="75D73501"/>
    <w:rsid w:val="75F220E9"/>
    <w:rsid w:val="764F3ACF"/>
    <w:rsid w:val="76634D94"/>
    <w:rsid w:val="77253DF8"/>
    <w:rsid w:val="77626DFA"/>
    <w:rsid w:val="77690189"/>
    <w:rsid w:val="77976AA4"/>
    <w:rsid w:val="77A90B22"/>
    <w:rsid w:val="77FF289B"/>
    <w:rsid w:val="78745037"/>
    <w:rsid w:val="78811502"/>
    <w:rsid w:val="78A040A4"/>
    <w:rsid w:val="78EC3915"/>
    <w:rsid w:val="78F47F26"/>
    <w:rsid w:val="791E4FA3"/>
    <w:rsid w:val="793622EC"/>
    <w:rsid w:val="79646E59"/>
    <w:rsid w:val="797D7F1B"/>
    <w:rsid w:val="79B0209F"/>
    <w:rsid w:val="7A1E34AC"/>
    <w:rsid w:val="7A8B709C"/>
    <w:rsid w:val="7AD973D3"/>
    <w:rsid w:val="7ADC2639"/>
    <w:rsid w:val="7AEA15E0"/>
    <w:rsid w:val="7B443AAC"/>
    <w:rsid w:val="7B713AB0"/>
    <w:rsid w:val="7BA479E1"/>
    <w:rsid w:val="7C1F52BA"/>
    <w:rsid w:val="7C281F08"/>
    <w:rsid w:val="7C2D3E7B"/>
    <w:rsid w:val="7C743857"/>
    <w:rsid w:val="7C9712F4"/>
    <w:rsid w:val="7CAF663E"/>
    <w:rsid w:val="7CCD11BA"/>
    <w:rsid w:val="7D456FA2"/>
    <w:rsid w:val="7D8F646F"/>
    <w:rsid w:val="7D9341B1"/>
    <w:rsid w:val="7DDE52BD"/>
    <w:rsid w:val="7E6E7FBE"/>
    <w:rsid w:val="7F4C1EDA"/>
    <w:rsid w:val="7FC8266E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rFonts w:ascii="Calibri" w:hAnsi="Calibri"/>
      <w:sz w:val="24"/>
      <w:szCs w:val="22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1823</Words>
  <Characters>2416</Characters>
  <Lines>0</Lines>
  <Paragraphs>0</Paragraphs>
  <TotalTime>0</TotalTime>
  <ScaleCrop>false</ScaleCrop>
  <LinksUpToDate>false</LinksUpToDate>
  <CharactersWithSpaces>2463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2025-02-26T01:20:00Z</dcterms:created>
  <dc:creator>Administrator</dc:creator>
  <cp:lastModifiedBy>木木先森</cp:lastModifiedBy>
  <cp:lastPrinted>2026-01-22T07:41:00Z</cp:lastPrinted>
  <dcterms:modified xsi:type="dcterms:W3CDTF">2026-04-10T01:20:10Z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471F8AC9B11742719D04ACC373296F59_13</vt:lpwstr>
  </property>
  <property fmtid="{D5CDD505-2E9C-101B-9397-08002B2CF9AE}" pid="4" name="KSOTemplateDocerSaveRecord">
    <vt:lpwstr>eyJoZGlkIjoiMjI2NDA2MGIzZmRjZjcwYWQzYmE4NTNhMmZmMmFjMjAiLCJ1c2VySWQiOiIzMzk2MTg4NzkifQ==</vt:lpwstr>
  </property>
</Properties>
</file>