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长沙市望城区水利局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2025年度部门“双随机、一公开”抽查工作计划</w:t>
      </w:r>
    </w:p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填报单位（公章）：长沙市望城区水利局                            填报时间:2025年4月1日</w:t>
      </w:r>
    </w:p>
    <w:tbl>
      <w:tblPr>
        <w:tblStyle w:val="4"/>
        <w:tblW w:w="14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2734"/>
        <w:gridCol w:w="1470"/>
        <w:gridCol w:w="3435"/>
        <w:gridCol w:w="1710"/>
        <w:gridCol w:w="960"/>
        <w:gridCol w:w="1050"/>
        <w:gridCol w:w="945"/>
        <w:gridCol w:w="1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5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73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抽查任务名称</w:t>
            </w:r>
          </w:p>
        </w:tc>
        <w:tc>
          <w:tcPr>
            <w:tcW w:w="14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抽查类型</w:t>
            </w:r>
          </w:p>
        </w:tc>
        <w:tc>
          <w:tcPr>
            <w:tcW w:w="34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抽查事项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抽查对象范围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抽查比例</w:t>
            </w:r>
          </w:p>
        </w:tc>
        <w:tc>
          <w:tcPr>
            <w:tcW w:w="10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实施期限</w:t>
            </w:r>
          </w:p>
        </w:tc>
        <w:tc>
          <w:tcPr>
            <w:tcW w:w="9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实施主体</w:t>
            </w:r>
          </w:p>
        </w:tc>
        <w:tc>
          <w:tcPr>
            <w:tcW w:w="11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责任科室（单位）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5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28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73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生产建设项目水土保持抽查检查</w:t>
            </w:r>
          </w:p>
        </w:tc>
        <w:tc>
          <w:tcPr>
            <w:tcW w:w="14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重点检查</w:t>
            </w:r>
          </w:p>
        </w:tc>
        <w:tc>
          <w:tcPr>
            <w:tcW w:w="34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对抽查的生产建设项目现场水土保持措施落实情况、水土保持监测、水土保持补偿费缴纳等法定职责的履行情况进行监督检查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2024年度生产建设项目水土保持方案审批的建设单位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28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10%</w:t>
            </w:r>
          </w:p>
        </w:tc>
        <w:tc>
          <w:tcPr>
            <w:tcW w:w="10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6月-10月</w:t>
            </w:r>
          </w:p>
        </w:tc>
        <w:tc>
          <w:tcPr>
            <w:tcW w:w="9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区水利局</w:t>
            </w:r>
          </w:p>
        </w:tc>
        <w:tc>
          <w:tcPr>
            <w:tcW w:w="11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水土保持综合防治站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</w:trPr>
        <w:tc>
          <w:tcPr>
            <w:tcW w:w="85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28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73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水利建设工程安全质量检查</w:t>
            </w:r>
          </w:p>
        </w:tc>
        <w:tc>
          <w:tcPr>
            <w:tcW w:w="14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一般事项检查</w:t>
            </w:r>
          </w:p>
        </w:tc>
        <w:tc>
          <w:tcPr>
            <w:tcW w:w="34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2024年度全区在建水利建设工程项目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2024年度审批项目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28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5%</w:t>
            </w:r>
          </w:p>
        </w:tc>
        <w:tc>
          <w:tcPr>
            <w:tcW w:w="10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4月-10月</w:t>
            </w:r>
          </w:p>
        </w:tc>
        <w:tc>
          <w:tcPr>
            <w:tcW w:w="9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区水利局</w:t>
            </w:r>
          </w:p>
        </w:tc>
        <w:tc>
          <w:tcPr>
            <w:tcW w:w="11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水利工程质量安全服务中心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5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28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73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节水管理（水资源）双随机监管抽查</w:t>
            </w:r>
          </w:p>
        </w:tc>
        <w:tc>
          <w:tcPr>
            <w:tcW w:w="14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一般事项检查</w:t>
            </w:r>
          </w:p>
        </w:tc>
        <w:tc>
          <w:tcPr>
            <w:tcW w:w="34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“登记事项”、“公示事项”两个抽查类别所有抽查事项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全区取用水、重点监控用水单位对象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28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10%</w:t>
            </w:r>
          </w:p>
        </w:tc>
        <w:tc>
          <w:tcPr>
            <w:tcW w:w="10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4月-10月</w:t>
            </w:r>
          </w:p>
        </w:tc>
        <w:tc>
          <w:tcPr>
            <w:tcW w:w="9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区水利局</w:t>
            </w:r>
          </w:p>
        </w:tc>
        <w:tc>
          <w:tcPr>
            <w:tcW w:w="11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水土保持综合防治站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85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28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73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水库大坝安全责任人落实情况</w:t>
            </w:r>
          </w:p>
        </w:tc>
        <w:tc>
          <w:tcPr>
            <w:tcW w:w="14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一般事项检查</w:t>
            </w:r>
          </w:p>
        </w:tc>
        <w:tc>
          <w:tcPr>
            <w:tcW w:w="34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水库大坝安全责任人落实情况及责任人公布情况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全区1个中型水库，24个小型水库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5%</w:t>
            </w:r>
          </w:p>
        </w:tc>
        <w:tc>
          <w:tcPr>
            <w:tcW w:w="10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4月-10月</w:t>
            </w:r>
          </w:p>
        </w:tc>
        <w:tc>
          <w:tcPr>
            <w:tcW w:w="9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区水利局</w:t>
            </w:r>
          </w:p>
        </w:tc>
        <w:tc>
          <w:tcPr>
            <w:tcW w:w="11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水利工程运管科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85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28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73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水利工程项目招投标活动行政检查、在建水利工程建设项目行政检查</w:t>
            </w:r>
          </w:p>
        </w:tc>
        <w:tc>
          <w:tcPr>
            <w:tcW w:w="14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对水利工程项目招投标活动行政检查；对在建水利工程建设项目行政检查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2025年度水利工程招投标项目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28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5%</w:t>
            </w:r>
          </w:p>
        </w:tc>
        <w:tc>
          <w:tcPr>
            <w:tcW w:w="10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4月-10月</w:t>
            </w:r>
          </w:p>
        </w:tc>
        <w:tc>
          <w:tcPr>
            <w:tcW w:w="9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区水利局</w:t>
            </w:r>
          </w:p>
        </w:tc>
        <w:tc>
          <w:tcPr>
            <w:tcW w:w="11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水资源政策法规科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85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28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73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水利工程建设安全生产监督检查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对水利工程建设监理单位行政检查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对水利工程质量检测单位行政检查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水利工程建设质量监督检查</w:t>
            </w:r>
          </w:p>
        </w:tc>
        <w:tc>
          <w:tcPr>
            <w:tcW w:w="14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水利建设工程安全、质量检查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2024年度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区级受理质量安全监督在建水利工程项目参建单位和人员资质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28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5%</w:t>
            </w:r>
          </w:p>
        </w:tc>
        <w:tc>
          <w:tcPr>
            <w:tcW w:w="10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4月-10月</w:t>
            </w:r>
          </w:p>
        </w:tc>
        <w:tc>
          <w:tcPr>
            <w:tcW w:w="9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区水利局</w:t>
            </w:r>
          </w:p>
        </w:tc>
        <w:tc>
          <w:tcPr>
            <w:tcW w:w="11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水资源政策法规科</w:t>
            </w:r>
          </w:p>
        </w:tc>
      </w:tr>
    </w:tbl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ebding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C5F0BC"/>
    <w:multiLevelType w:val="singleLevel"/>
    <w:tmpl w:val="F7C5F0B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FB433"/>
    <w:rsid w:val="3CBAD1EC"/>
    <w:rsid w:val="5FDD2FB7"/>
    <w:rsid w:val="6FF7CD2A"/>
    <w:rsid w:val="777FB433"/>
    <w:rsid w:val="77FE5A8C"/>
    <w:rsid w:val="7BBFD724"/>
    <w:rsid w:val="7ED33C73"/>
    <w:rsid w:val="7FABA695"/>
    <w:rsid w:val="CA76E530"/>
    <w:rsid w:val="FD3CF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华文仿宋" w:cs="CESI小标宋-GB2312" w:asciiTheme="minorAscii" w:hAnsiTheme="minorAsci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2024-03-07T18:15:00Z</dcterms:created>
  <dc:creator>ky</dc:creator>
  <cp:lastModifiedBy>greatwall</cp:lastModifiedBy>
  <cp:lastPrinted>2025-04-03T02:15:00Z</cp:lastPrinted>
  <dcterms:modified xsi:type="dcterms:W3CDTF">2025-04-02T14:32:49Z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FA071DE083AB556045D8EC675ECBE010</vt:lpwstr>
  </property>
</Properties>
</file>