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both"/>
        <w:rPr>
          <w:rFonts w:ascii="Times New Roman" w:hAnsi="Times New Roman" w:eastAsia="黑体"/>
          <w:color w:val="333333"/>
          <w:sz w:val="32"/>
          <w:szCs w:val="32"/>
        </w:rPr>
      </w:pPr>
      <w:r>
        <w:rPr>
          <w:rFonts w:ascii="Times New Roman" w:hAnsi="Times New Roman" w:eastAsia="黑体"/>
          <w:color w:val="333333"/>
          <w:sz w:val="32"/>
          <w:szCs w:val="32"/>
        </w:rPr>
        <w:t>附件1</w:t>
      </w:r>
    </w:p>
    <w:p>
      <w:pPr>
        <w:spacing w:before="120" w:beforeLines="50" w:after="120" w:afterLines="50"/>
        <w:jc w:val="center"/>
        <w:rPr>
          <w:rFonts w:ascii="Times New Roman" w:hAnsi="Times New Roman" w:eastAsia="黑体"/>
          <w:b/>
          <w:bCs/>
          <w:color w:val="000000"/>
          <w:sz w:val="36"/>
          <w:szCs w:val="36"/>
        </w:rPr>
      </w:pPr>
      <w:r>
        <w:rPr>
          <w:rFonts w:ascii="Times New Roman" w:hAnsi="Times New Roman" w:eastAsia="黑体"/>
          <w:b/>
          <w:bCs/>
          <w:color w:val="000000"/>
          <w:sz w:val="36"/>
          <w:szCs w:val="36"/>
        </w:rPr>
        <w:t>长沙市</w:t>
      </w:r>
      <w:r>
        <w:rPr>
          <w:rFonts w:hint="eastAsia" w:ascii="Times New Roman" w:hAnsi="Times New Roman" w:eastAsia="黑体"/>
          <w:b/>
          <w:bCs/>
          <w:color w:val="000000"/>
          <w:sz w:val="36"/>
          <w:szCs w:val="36"/>
          <w:lang w:eastAsia="zh-CN"/>
        </w:rPr>
        <w:t>望城区</w:t>
      </w:r>
      <w:r>
        <w:rPr>
          <w:rFonts w:ascii="Times New Roman" w:hAnsi="Times New Roman" w:eastAsia="黑体"/>
          <w:b/>
          <w:bCs/>
          <w:color w:val="000000"/>
          <w:sz w:val="36"/>
          <w:szCs w:val="36"/>
        </w:rPr>
        <w:t>第五次全国经济普查研究课题参考题目</w:t>
      </w:r>
    </w:p>
    <w:tbl>
      <w:tblPr>
        <w:tblStyle w:val="7"/>
        <w:tblW w:w="8772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1"/>
        <w:gridCol w:w="6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序  号</w:t>
            </w:r>
          </w:p>
        </w:tc>
        <w:tc>
          <w:tcPr>
            <w:tcW w:w="68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课题名称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widowControl/>
              <w:ind w:left="0" w:leftChars="0" w:firstLine="840" w:firstLineChars="30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841" w:type="dxa"/>
            <w:noWrap w:val="0"/>
            <w:vAlign w:val="center"/>
          </w:tcPr>
          <w:p>
            <w:pPr>
              <w:widowControl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望城促进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现代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服务业发展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研究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widowControl/>
              <w:ind w:left="0" w:leftChars="0" w:firstLine="840" w:firstLineChars="30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6841" w:type="dxa"/>
            <w:noWrap w:val="0"/>
            <w:vAlign w:val="center"/>
          </w:tcPr>
          <w:p>
            <w:pPr>
              <w:widowControl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望城民营经济发展研究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widowControl/>
              <w:ind w:left="0" w:leftChars="0" w:firstLine="840" w:firstLineChars="30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6841" w:type="dxa"/>
            <w:noWrap w:val="0"/>
            <w:vAlign w:val="center"/>
          </w:tcPr>
          <w:p>
            <w:pPr>
              <w:widowControl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望城高技术制造业现状及发展趋势研究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widowControl/>
              <w:ind w:left="0" w:leftChars="0" w:firstLine="840" w:firstLineChars="30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6841" w:type="dxa"/>
            <w:noWrap w:val="0"/>
            <w:vAlign w:val="center"/>
          </w:tcPr>
          <w:p>
            <w:pPr>
              <w:widowControl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望城基本单位现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及发展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研究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widowControl/>
              <w:ind w:left="0" w:leftChars="0" w:firstLine="840" w:firstLineChars="30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841" w:type="dxa"/>
            <w:noWrap w:val="0"/>
            <w:vAlign w:val="center"/>
          </w:tcPr>
          <w:p>
            <w:pPr>
              <w:widowControl/>
              <w:ind w:firstLine="560" w:firstLineChars="200"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望城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“四上”企业从业人员工资状况研究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31" w:type="dxa"/>
            <w:noWrap w:val="0"/>
            <w:vAlign w:val="center"/>
          </w:tcPr>
          <w:p>
            <w:pPr>
              <w:widowControl/>
              <w:ind w:left="0" w:leftChars="0" w:firstLine="840" w:firstLineChars="30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841" w:type="dxa"/>
            <w:noWrap w:val="0"/>
            <w:vAlign w:val="center"/>
          </w:tcPr>
          <w:p>
            <w:pPr>
              <w:widowControl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eastAsia="zh-CN"/>
              </w:rPr>
              <w:t>望城资产负债、利润等状况研究</w:t>
            </w:r>
          </w:p>
        </w:tc>
      </w:tr>
    </w:tbl>
    <w:p>
      <w:pPr>
        <w:spacing w:before="120" w:beforeLines="50"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/>
          <w:color w:val="000000"/>
          <w:sz w:val="32"/>
          <w:szCs w:val="32"/>
          <w:lang w:eastAsia="zh-CN"/>
        </w:rPr>
        <w:t>望城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区</w:t>
      </w:r>
      <w:r>
        <w:rPr>
          <w:rFonts w:ascii="Times New Roman" w:hAnsi="Times New Roman" w:eastAsia="仿宋_GB2312"/>
          <w:color w:val="000000"/>
          <w:sz w:val="32"/>
          <w:szCs w:val="32"/>
        </w:rPr>
        <w:t>经普办推荐以上题目供参考，各课题申请单位可参考以上题目确定具体选题。</w:t>
      </w:r>
    </w:p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Yzg4MGMyYWYxN2VmZjRjZDA3MzA0YjAxZWI5ZTUifQ=="/>
  </w:docVars>
  <w:rsids>
    <w:rsidRoot w:val="2EE8180F"/>
    <w:rsid w:val="15C27804"/>
    <w:rsid w:val="2EE8180F"/>
    <w:rsid w:val="50F45D98"/>
    <w:rsid w:val="61D45C00"/>
    <w:rsid w:val="78A7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64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unhideWhenUsed/>
    <w:qFormat/>
    <w:uiPriority w:val="99"/>
    <w:pPr>
      <w:widowControl w:val="0"/>
      <w:spacing w:line="560" w:lineRule="exact"/>
      <w:ind w:firstLine="42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table" w:customStyle="1" w:styleId="7">
    <w:name w:val="网格型1"/>
    <w:autoRedefine/>
    <w:qFormat/>
    <w:locked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2025-03-03T07:32:00Z</dcterms:created>
  <dc:creator>肖思诗</dc:creator>
  <cp:lastModifiedBy>肖思诗</cp:lastModifiedBy>
  <dcterms:modified xsi:type="dcterms:W3CDTF">2025-03-03T07:33:01Z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EEC8C0DDF1E542268D5D0101D6FBA7BB_11</vt:lpwstr>
  </property>
</Properties>
</file>