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27A41CF">
      <w:pPr>
        <w:spacing w:line="560" w:lineRule="exact"/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长沙市望城区</w:t>
      </w:r>
      <w:r>
        <w:rPr>
          <w:rFonts w:hint="eastAsia" w:ascii="方正小标宋简体" w:eastAsia="方正小标宋简体"/>
          <w:sz w:val="44"/>
          <w:szCs w:val="44"/>
          <w:lang w:eastAsia="zh-CN"/>
        </w:rPr>
        <w:t>数据局</w:t>
      </w: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202</w:t>
      </w:r>
      <w:r>
        <w:rPr>
          <w:rFonts w:hint="default" w:ascii="方正小标宋简体" w:eastAsia="方正小标宋简体"/>
          <w:sz w:val="44"/>
          <w:szCs w:val="44"/>
          <w:lang w:val="en-US" w:eastAsia="zh-CN"/>
        </w:rPr>
        <w:t>6</w:t>
      </w: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年</w:t>
      </w:r>
      <w:r>
        <w:rPr>
          <w:rFonts w:hint="eastAsia" w:ascii="方正小标宋简体" w:eastAsia="方正小标宋简体"/>
          <w:sz w:val="44"/>
          <w:szCs w:val="44"/>
        </w:rPr>
        <w:t>普法责任清单</w:t>
      </w:r>
    </w:p>
    <w:p w14:paraId="11474E7B">
      <w:pPr>
        <w:spacing w:line="560" w:lineRule="exact"/>
        <w:jc w:val="both"/>
        <w:rPr>
          <w:rFonts w:hint="eastAsia" w:ascii="方正小标宋简体" w:eastAsia="方正小标宋简体"/>
          <w:sz w:val="44"/>
          <w:szCs w:val="44"/>
        </w:rPr>
      </w:pPr>
    </w:p>
    <w:p w14:paraId="7A02A170">
      <w:pPr>
        <w:spacing w:line="560" w:lineRule="exact"/>
        <w:ind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根据《长沙市贯彻落实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&lt;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领导干部应知应会党内法规和法律法规规章清单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&gt;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的实施方案》文件要求，结合我单位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本年实际工作情况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，现将本单位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年普法工作安排如下：</w:t>
      </w:r>
    </w:p>
    <w:p w14:paraId="3B228592">
      <w:pPr>
        <w:spacing w:line="560" w:lineRule="exact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tbl>
      <w:tblPr>
        <w:tblStyle w:val="5"/>
        <w:tblW w:w="9915" w:type="dxa"/>
        <w:tblInd w:w="-38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5"/>
        <w:gridCol w:w="3945"/>
        <w:gridCol w:w="1560"/>
        <w:gridCol w:w="1620"/>
        <w:gridCol w:w="1875"/>
      </w:tblGrid>
      <w:tr w14:paraId="0A0EF5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15" w:type="dxa"/>
            <w:vAlign w:val="center"/>
          </w:tcPr>
          <w:p w14:paraId="43B25154"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32"/>
                <w:szCs w:val="32"/>
              </w:rPr>
              <w:t>序号</w:t>
            </w:r>
          </w:p>
        </w:tc>
        <w:tc>
          <w:tcPr>
            <w:tcW w:w="3945" w:type="dxa"/>
            <w:vAlign w:val="center"/>
          </w:tcPr>
          <w:p w14:paraId="3CE42017"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32"/>
                <w:szCs w:val="32"/>
              </w:rPr>
              <w:t>普法内容</w:t>
            </w:r>
          </w:p>
        </w:tc>
        <w:tc>
          <w:tcPr>
            <w:tcW w:w="1560" w:type="dxa"/>
            <w:vAlign w:val="center"/>
          </w:tcPr>
          <w:p w14:paraId="513BEA01"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32"/>
                <w:szCs w:val="32"/>
              </w:rPr>
              <w:t>普法对象</w:t>
            </w:r>
          </w:p>
        </w:tc>
        <w:tc>
          <w:tcPr>
            <w:tcW w:w="1620" w:type="dxa"/>
            <w:vAlign w:val="center"/>
          </w:tcPr>
          <w:p w14:paraId="22ABCC83"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32"/>
                <w:szCs w:val="32"/>
                <w:lang w:eastAsia="zh-CN"/>
              </w:rPr>
              <w:t>普法方式</w:t>
            </w:r>
          </w:p>
        </w:tc>
        <w:tc>
          <w:tcPr>
            <w:tcW w:w="1875" w:type="dxa"/>
            <w:vAlign w:val="center"/>
          </w:tcPr>
          <w:p w14:paraId="5598D0A4"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32"/>
                <w:szCs w:val="32"/>
              </w:rPr>
              <w:t>责任</w:t>
            </w:r>
          </w:p>
          <w:p w14:paraId="0DC4DC72"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32"/>
                <w:szCs w:val="32"/>
                <w:lang w:eastAsia="zh-CN"/>
              </w:rPr>
              <w:t>科室</w:t>
            </w:r>
          </w:p>
        </w:tc>
      </w:tr>
      <w:tr w14:paraId="253777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0" w:hRule="atLeast"/>
        </w:trPr>
        <w:tc>
          <w:tcPr>
            <w:tcW w:w="915" w:type="dxa"/>
            <w:vAlign w:val="center"/>
          </w:tcPr>
          <w:p w14:paraId="564A3B26"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32"/>
                <w:szCs w:val="32"/>
                <w:lang w:val="en-US" w:eastAsia="zh-CN"/>
              </w:rPr>
              <w:t>1</w:t>
            </w:r>
          </w:p>
        </w:tc>
        <w:tc>
          <w:tcPr>
            <w:tcW w:w="3945" w:type="dxa"/>
            <w:vAlign w:val="center"/>
          </w:tcPr>
          <w:p w14:paraId="06A5B1FF">
            <w:pPr>
              <w:spacing w:line="360" w:lineRule="exact"/>
              <w:jc w:val="left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习近平法治思想，包括《习近平关于全面依法治国论述摘编》《习近平法治思想学习问答》等</w:t>
            </w:r>
          </w:p>
        </w:tc>
        <w:tc>
          <w:tcPr>
            <w:tcW w:w="1560" w:type="dxa"/>
            <w:vAlign w:val="center"/>
          </w:tcPr>
          <w:p w14:paraId="5AD4602E"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32"/>
                <w:szCs w:val="32"/>
              </w:rPr>
              <w:t>全体干部职工</w:t>
            </w:r>
          </w:p>
        </w:tc>
        <w:tc>
          <w:tcPr>
            <w:tcW w:w="1620" w:type="dxa"/>
            <w:vAlign w:val="center"/>
          </w:tcPr>
          <w:p w14:paraId="6F062C62"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32"/>
                <w:szCs w:val="32"/>
                <w:lang w:eastAsia="zh-CN"/>
              </w:rPr>
              <w:t>集中学习</w:t>
            </w:r>
          </w:p>
        </w:tc>
        <w:tc>
          <w:tcPr>
            <w:tcW w:w="1875" w:type="dxa"/>
            <w:vAlign w:val="center"/>
          </w:tcPr>
          <w:p w14:paraId="451FB6F6"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32"/>
                <w:szCs w:val="32"/>
                <w:lang w:eastAsia="zh-CN"/>
              </w:rPr>
              <w:t>办公室</w:t>
            </w:r>
          </w:p>
        </w:tc>
      </w:tr>
      <w:tr w14:paraId="44E1F6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0" w:hRule="atLeast"/>
        </w:trPr>
        <w:tc>
          <w:tcPr>
            <w:tcW w:w="915" w:type="dxa"/>
            <w:vAlign w:val="center"/>
          </w:tcPr>
          <w:p w14:paraId="51D4656D"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32"/>
                <w:szCs w:val="32"/>
                <w:lang w:val="en-US" w:eastAsia="zh-CN"/>
              </w:rPr>
              <w:t>2</w:t>
            </w:r>
          </w:p>
        </w:tc>
        <w:tc>
          <w:tcPr>
            <w:tcW w:w="3945" w:type="dxa"/>
            <w:vAlign w:val="center"/>
          </w:tcPr>
          <w:p w14:paraId="35F835BE">
            <w:pPr>
              <w:spacing w:line="360" w:lineRule="exact"/>
              <w:jc w:val="left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32"/>
                <w:szCs w:val="32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32"/>
                <w:szCs w:val="32"/>
                <w:lang w:eastAsia="zh-CN"/>
                <w14:textFill>
                  <w14:solidFill>
                    <w14:schemeClr w14:val="tx1"/>
                  </w14:solidFill>
                </w14:textFill>
              </w:rPr>
              <w:t>中央党内法规，包括《关于新形势下党内政治生活的若干准则》《党内机关厉行节约反对浪费条例》等</w:t>
            </w:r>
          </w:p>
        </w:tc>
        <w:tc>
          <w:tcPr>
            <w:tcW w:w="1560" w:type="dxa"/>
            <w:vAlign w:val="center"/>
          </w:tcPr>
          <w:p w14:paraId="58E34E65"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32"/>
                <w:szCs w:val="32"/>
              </w:rPr>
              <w:t>全体干部职工</w:t>
            </w:r>
          </w:p>
        </w:tc>
        <w:tc>
          <w:tcPr>
            <w:tcW w:w="1620" w:type="dxa"/>
            <w:vAlign w:val="center"/>
          </w:tcPr>
          <w:p w14:paraId="6C2658A1"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32"/>
                <w:szCs w:val="32"/>
                <w:lang w:eastAsia="zh-CN"/>
              </w:rPr>
              <w:t>集中学习</w:t>
            </w:r>
          </w:p>
        </w:tc>
        <w:tc>
          <w:tcPr>
            <w:tcW w:w="1875" w:type="dxa"/>
            <w:vAlign w:val="center"/>
          </w:tcPr>
          <w:p w14:paraId="47D09A43"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32"/>
                <w:szCs w:val="32"/>
                <w:lang w:eastAsia="zh-CN"/>
              </w:rPr>
              <w:t>办公室</w:t>
            </w:r>
          </w:p>
        </w:tc>
      </w:tr>
      <w:tr w14:paraId="37CB84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5" w:hRule="atLeast"/>
        </w:trPr>
        <w:tc>
          <w:tcPr>
            <w:tcW w:w="915" w:type="dxa"/>
            <w:vAlign w:val="center"/>
          </w:tcPr>
          <w:p w14:paraId="3DBE76B5"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32"/>
                <w:szCs w:val="32"/>
                <w:lang w:val="en-US" w:eastAsia="zh-CN"/>
              </w:rPr>
              <w:t>3</w:t>
            </w:r>
          </w:p>
        </w:tc>
        <w:tc>
          <w:tcPr>
            <w:tcW w:w="3945" w:type="dxa"/>
            <w:vAlign w:val="center"/>
          </w:tcPr>
          <w:p w14:paraId="3FD6494D">
            <w:pPr>
              <w:spacing w:line="360" w:lineRule="exact"/>
              <w:jc w:val="left"/>
              <w:rPr>
                <w:rFonts w:hint="default" w:ascii="仿宋_GB2312" w:hAnsi="仿宋_GB2312" w:eastAsia="仿宋_GB2312" w:cs="仿宋_GB2312"/>
                <w:b w:val="0"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32"/>
                <w:szCs w:val="32"/>
                <w:lang w:eastAsia="zh-CN"/>
              </w:rPr>
              <w:t>国家法律法规，包括《中华人民共和国网络安全法》《中华人民共和国反间谍法》《中华人民共和国数据安全法》《优化营商环境条例》</w:t>
            </w:r>
          </w:p>
        </w:tc>
        <w:tc>
          <w:tcPr>
            <w:tcW w:w="1560" w:type="dxa"/>
            <w:vAlign w:val="center"/>
          </w:tcPr>
          <w:p w14:paraId="482B1962"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32"/>
                <w:szCs w:val="32"/>
              </w:rPr>
              <w:t>全体干部职工</w:t>
            </w:r>
          </w:p>
        </w:tc>
        <w:tc>
          <w:tcPr>
            <w:tcW w:w="1620" w:type="dxa"/>
            <w:vAlign w:val="center"/>
          </w:tcPr>
          <w:p w14:paraId="0D2EAC35"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32"/>
                <w:szCs w:val="32"/>
              </w:rPr>
              <w:t>集中学习自主学习</w:t>
            </w:r>
          </w:p>
        </w:tc>
        <w:tc>
          <w:tcPr>
            <w:tcW w:w="1875" w:type="dxa"/>
            <w:vAlign w:val="center"/>
          </w:tcPr>
          <w:p w14:paraId="145CC901"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32"/>
                <w:szCs w:val="32"/>
                <w:lang w:eastAsia="zh-CN"/>
              </w:rPr>
              <w:t>办公室、</w:t>
            </w:r>
          </w:p>
          <w:p w14:paraId="73090591"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32"/>
                <w:szCs w:val="32"/>
                <w:lang w:eastAsia="zh-CN"/>
              </w:rPr>
              <w:t>政策法规科</w:t>
            </w:r>
          </w:p>
        </w:tc>
      </w:tr>
      <w:tr w14:paraId="21124E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0" w:hRule="atLeast"/>
        </w:trPr>
        <w:tc>
          <w:tcPr>
            <w:tcW w:w="915" w:type="dxa"/>
            <w:vAlign w:val="center"/>
          </w:tcPr>
          <w:p w14:paraId="779FF690"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32"/>
                <w:szCs w:val="32"/>
                <w:lang w:val="en-US" w:eastAsia="zh-CN"/>
              </w:rPr>
              <w:t>4</w:t>
            </w:r>
          </w:p>
        </w:tc>
        <w:tc>
          <w:tcPr>
            <w:tcW w:w="3945" w:type="dxa"/>
            <w:vAlign w:val="center"/>
          </w:tcPr>
          <w:p w14:paraId="1D1C25DA">
            <w:pPr>
              <w:spacing w:line="360" w:lineRule="exact"/>
              <w:jc w:val="left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湖南省党内法规，地方性法规、政府规章，包括《湖南省党政领导干部安全生产责任制实施细则》《长沙市文明行为促进条例》</w:t>
            </w:r>
          </w:p>
        </w:tc>
        <w:tc>
          <w:tcPr>
            <w:tcW w:w="1560" w:type="dxa"/>
            <w:vAlign w:val="center"/>
          </w:tcPr>
          <w:p w14:paraId="6BAA0B08"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32"/>
                <w:szCs w:val="32"/>
              </w:rPr>
              <w:t>全体干部职工</w:t>
            </w:r>
          </w:p>
        </w:tc>
        <w:tc>
          <w:tcPr>
            <w:tcW w:w="1620" w:type="dxa"/>
            <w:vAlign w:val="center"/>
          </w:tcPr>
          <w:p w14:paraId="552F0DF5"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32"/>
                <w:szCs w:val="32"/>
              </w:rPr>
              <w:t>集中学习自主学习</w:t>
            </w:r>
          </w:p>
        </w:tc>
        <w:tc>
          <w:tcPr>
            <w:tcW w:w="1875" w:type="dxa"/>
            <w:vAlign w:val="center"/>
          </w:tcPr>
          <w:p w14:paraId="27BC3CA4"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32"/>
                <w:szCs w:val="32"/>
                <w:lang w:eastAsia="zh-CN"/>
              </w:rPr>
            </w:pPr>
          </w:p>
          <w:p w14:paraId="1FE20E56"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32"/>
                <w:szCs w:val="32"/>
                <w:lang w:eastAsia="zh-CN"/>
              </w:rPr>
              <w:t>办公室</w:t>
            </w:r>
          </w:p>
          <w:p w14:paraId="0084F600"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32"/>
                <w:szCs w:val="32"/>
                <w:lang w:eastAsia="zh-CN"/>
              </w:rPr>
            </w:pPr>
          </w:p>
        </w:tc>
      </w:tr>
      <w:tr w14:paraId="40C35F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0" w:hRule="atLeast"/>
        </w:trPr>
        <w:tc>
          <w:tcPr>
            <w:tcW w:w="915" w:type="dxa"/>
            <w:vAlign w:val="center"/>
          </w:tcPr>
          <w:p w14:paraId="5E53B255">
            <w:pPr>
              <w:spacing w:line="36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32"/>
                <w:szCs w:val="32"/>
                <w:lang w:val="en-US" w:eastAsia="zh-CN"/>
              </w:rPr>
              <w:t>5</w:t>
            </w:r>
          </w:p>
        </w:tc>
        <w:tc>
          <w:tcPr>
            <w:tcW w:w="3945" w:type="dxa"/>
            <w:vAlign w:val="center"/>
          </w:tcPr>
          <w:p w14:paraId="7E5B08CF">
            <w:pPr>
              <w:spacing w:line="360" w:lineRule="exact"/>
              <w:jc w:val="left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《习近平法治思想学习纲要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》《领导干部报告个人有关事项规定》</w:t>
            </w:r>
          </w:p>
        </w:tc>
        <w:tc>
          <w:tcPr>
            <w:tcW w:w="1560" w:type="dxa"/>
            <w:vAlign w:val="center"/>
          </w:tcPr>
          <w:p w14:paraId="2BFBA9D7"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32"/>
                <w:szCs w:val="32"/>
                <w:lang w:eastAsia="zh-CN"/>
              </w:rPr>
              <w:t>理论学习中心组</w:t>
            </w:r>
          </w:p>
        </w:tc>
        <w:tc>
          <w:tcPr>
            <w:tcW w:w="1620" w:type="dxa"/>
            <w:vAlign w:val="center"/>
          </w:tcPr>
          <w:p w14:paraId="096C2733"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32"/>
                <w:szCs w:val="32"/>
              </w:rPr>
              <w:t>集中学习</w:t>
            </w:r>
          </w:p>
        </w:tc>
        <w:tc>
          <w:tcPr>
            <w:tcW w:w="1875" w:type="dxa"/>
            <w:vAlign w:val="center"/>
          </w:tcPr>
          <w:p w14:paraId="27B3FC7B"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32"/>
                <w:szCs w:val="32"/>
                <w:lang w:eastAsia="zh-CN"/>
              </w:rPr>
              <w:t>办公室</w:t>
            </w:r>
          </w:p>
          <w:p w14:paraId="494969D0"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32"/>
                <w:szCs w:val="32"/>
                <w:lang w:eastAsia="zh-CN"/>
              </w:rPr>
            </w:pPr>
          </w:p>
        </w:tc>
      </w:tr>
    </w:tbl>
    <w:p w14:paraId="7E750790">
      <w:pPr>
        <w:ind w:firstLine="5760" w:firstLineChars="1800"/>
        <w:jc w:val="both"/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</w:pPr>
    </w:p>
    <w:p w14:paraId="769C5988">
      <w:pPr>
        <w:ind w:firstLine="6400" w:firstLineChars="2000"/>
        <w:jc w:val="both"/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202</w:t>
      </w:r>
      <w:r>
        <w:rPr>
          <w:rFonts w:hint="default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年</w:t>
      </w:r>
      <w:r>
        <w:rPr>
          <w:rFonts w:hint="default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月</w:t>
      </w:r>
      <w:r>
        <w:rPr>
          <w:rFonts w:hint="default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27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日</w:t>
      </w:r>
    </w:p>
    <w:sectPr>
      <w:pgSz w:w="11906" w:h="16838"/>
      <w:pgMar w:top="2177" w:right="1519" w:bottom="2120" w:left="1519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MwODMzNzBhOGY3NGU1NmQ1Y2EzOWEzM2I4MzdhZWQifQ=="/>
  </w:docVars>
  <w:rsids>
    <w:rsidRoot w:val="002613A7"/>
    <w:rsid w:val="002613A7"/>
    <w:rsid w:val="003651B7"/>
    <w:rsid w:val="00464C0C"/>
    <w:rsid w:val="004E4A41"/>
    <w:rsid w:val="007A7C3D"/>
    <w:rsid w:val="00B30A5F"/>
    <w:rsid w:val="08A75F11"/>
    <w:rsid w:val="10D475D1"/>
    <w:rsid w:val="2943229D"/>
    <w:rsid w:val="2CEE2282"/>
    <w:rsid w:val="3A332C8E"/>
    <w:rsid w:val="44457B1A"/>
    <w:rsid w:val="45321201"/>
    <w:rsid w:val="45834EED"/>
    <w:rsid w:val="7AED003A"/>
    <w:rsid w:val="7F700819"/>
    <w:rsid w:val="AE6D4A33"/>
    <w:rsid w:val="F7BD6FC2"/>
    <w:rsid w:val="FA773F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351</Words>
  <Characters>361</Characters>
  <Lines>2</Lines>
  <Paragraphs>1</Paragraphs>
  <TotalTime>25</TotalTime>
  <ScaleCrop>false</ScaleCrop>
  <LinksUpToDate>false</LinksUpToDate>
  <CharactersWithSpaces>361</CharactersWithSpaces>
  <Application>WPS Office_12.8.2.1114_F1E327BC-269C-435d-A152-05C5408002CA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2021-11-04T02:15:00Z</dcterms:created>
  <dc:creator>NTKO</dc:creator>
  <cp:lastModifiedBy>罗晗</cp:lastModifiedBy>
  <cp:lastPrinted>2025-03-05T07:57:00Z</cp:lastPrinted>
  <dcterms:modified xsi:type="dcterms:W3CDTF">2026-04-28T10:51:14Z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2052-12.8.2.1114</vt:lpwstr>
  </property>
  <property fmtid="{D5CDD505-2E9C-101B-9397-08002B2CF9AE}" pid="3" name="ICV">
    <vt:lpwstr>AB14CDFD734F4D133E20F0694A93B161_43</vt:lpwstr>
  </property>
  <property fmtid="{D5CDD505-2E9C-101B-9397-08002B2CF9AE}" pid="4" name="KSOTemplateDocerSaveRecord">
    <vt:lpwstr>eyJoZGlkIjoiZGY3YjhiOWFlYzZkZWM4NWY5Zjg1YzA2ODY2MDhiNjMiLCJ1c2VySWQiOiIxOTM1NDgzNDgifQ==</vt:lpwstr>
  </property>
</Properties>
</file>