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F1B4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textAlignment w:val="center"/>
        <w:rPr>
          <w:rFonts w:hint="eastAsia" w:hAnsi="宋体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/>
          <w:color w:val="auto"/>
          <w:sz w:val="32"/>
          <w:szCs w:val="32"/>
          <w:highlight w:val="none"/>
          <w:u w:val="single"/>
          <w:lang w:val="en-US" w:eastAsia="zh-CN"/>
        </w:rPr>
        <w:t>白沙洲街道黄田村(旺旺路-板凳形泵站)水系恢复工程中标（成交）结果公告</w:t>
      </w:r>
    </w:p>
    <w:p w14:paraId="70A58FD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白沙洲街道黄田村(旺旺路-板凳形泵站)水系恢复工程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于2025年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日评标结束，现将中标结果公告如下：</w:t>
      </w:r>
    </w:p>
    <w:p w14:paraId="79E7FF0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一、采购项目名称、编号</w:t>
      </w:r>
    </w:p>
    <w:p w14:paraId="66E319C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采购项目名称：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白沙洲街道黄田村(旺旺路-板凳形泵站)水系恢复工程</w:t>
      </w:r>
    </w:p>
    <w:p w14:paraId="5EEFBCD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采购代理编号：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ZZLH-CG-2025-02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7</w:t>
      </w:r>
    </w:p>
    <w:p w14:paraId="5202D63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代理机构名称：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湖南中智联和工程造价管理有限公司</w:t>
      </w:r>
    </w:p>
    <w:p w14:paraId="2163DFA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预算金额：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1166880.02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元</w:t>
      </w:r>
    </w:p>
    <w:p w14:paraId="2E8E616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采购项目内容与数量：</w:t>
      </w:r>
    </w:p>
    <w:tbl>
      <w:tblPr>
        <w:tblStyle w:val="7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3705"/>
        <w:gridCol w:w="2280"/>
        <w:gridCol w:w="1380"/>
      </w:tblGrid>
      <w:tr w14:paraId="5A1E7F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C423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3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727A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标的名称</w:t>
            </w:r>
          </w:p>
        </w:tc>
        <w:tc>
          <w:tcPr>
            <w:tcW w:w="2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839F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简要技术要求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324E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</w:tr>
      <w:tr w14:paraId="63A8CF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02F5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ADFA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白沙洲街道黄田村(旺旺路-板凳形泵站)水系恢复工程</w:t>
            </w:r>
          </w:p>
        </w:tc>
        <w:tc>
          <w:tcPr>
            <w:tcW w:w="2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FDEE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2A01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</w:tbl>
    <w:p w14:paraId="4738C89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二、供应商来源</w:t>
      </w:r>
    </w:p>
    <w:p w14:paraId="32380CB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邀请供应商的情况</w:t>
      </w:r>
    </w:p>
    <w:p w14:paraId="31348EE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1、供应商产生方式：（√）公告邀请 （ ）供应商库抽取 （ ）采购人、专家推荐</w:t>
      </w:r>
    </w:p>
    <w:p w14:paraId="3DC5B76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三、磋商情况</w:t>
      </w:r>
    </w:p>
    <w:tbl>
      <w:tblPr>
        <w:tblStyle w:val="7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20"/>
        <w:gridCol w:w="1770"/>
        <w:gridCol w:w="1305"/>
        <w:gridCol w:w="1725"/>
      </w:tblGrid>
      <w:tr w14:paraId="13D10C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399F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供应商信息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7342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最终报价（元）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8076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DB9E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排名</w:t>
            </w:r>
          </w:p>
        </w:tc>
      </w:tr>
      <w:tr w14:paraId="12FB38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E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湖南轮德建设工程有限公司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DE7C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953316.26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644F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DADD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615C28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D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湖南源亿建设工程有限公司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2D76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1048168.22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D7EB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84.96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69FD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463255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A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长沙长湘建设工程有限公司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573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1026854.37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078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84.85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9EBE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</w:tr>
    </w:tbl>
    <w:p w14:paraId="15EAD28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四、成交供应商及主要标的信息</w:t>
      </w:r>
    </w:p>
    <w:tbl>
      <w:tblPr>
        <w:tblStyle w:val="7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1578"/>
        <w:gridCol w:w="2245"/>
        <w:gridCol w:w="1909"/>
        <w:gridCol w:w="1904"/>
      </w:tblGrid>
      <w:tr w14:paraId="500A27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B76C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76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EE91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服务明细</w:t>
            </w:r>
          </w:p>
        </w:tc>
      </w:tr>
      <w:tr w14:paraId="6EEE3C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D975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1CA1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成交供应商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4FC5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湖南轮德建设工程有限公司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F417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成交金额（元）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4C8A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953316.26</w:t>
            </w:r>
            <w:bookmarkStart w:id="0" w:name="_GoBack"/>
            <w:bookmarkEnd w:id="0"/>
          </w:p>
        </w:tc>
      </w:tr>
      <w:tr w14:paraId="30F7B9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11B3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36AF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610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6527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联系人：张政</w:t>
            </w:r>
          </w:p>
          <w:p w14:paraId="25ECC73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联系电话：13973146833</w:t>
            </w:r>
          </w:p>
          <w:p w14:paraId="70EED6A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联系地址：湖南湘江新区金山桥街道金地三千府商业4-2#栋302-308室</w:t>
            </w:r>
          </w:p>
        </w:tc>
      </w:tr>
      <w:tr w14:paraId="1D0FD6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DB0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B904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3277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范围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D2F4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要求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CED7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</w:tr>
      <w:tr w14:paraId="1FF49B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34FD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43B4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白沙洲街道黄田村(旺旺路-板凳形泵站)水系恢复工程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CCFC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详见磋商文件及响应文件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9299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详见磋商文件及响应文件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2D67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详见磋商文件及响应文件</w:t>
            </w:r>
          </w:p>
        </w:tc>
      </w:tr>
    </w:tbl>
    <w:p w14:paraId="354A847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代理服务费收费方式：按照采购文件规定执行</w:t>
      </w:r>
    </w:p>
    <w:p w14:paraId="6C111C1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收费标准：按照采购文件规定</w:t>
      </w:r>
    </w:p>
    <w:p w14:paraId="2F01EF4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五、磋商小组成员名单</w:t>
      </w:r>
    </w:p>
    <w:tbl>
      <w:tblPr>
        <w:tblStyle w:val="7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9"/>
        <w:gridCol w:w="2099"/>
        <w:gridCol w:w="1980"/>
        <w:gridCol w:w="2218"/>
      </w:tblGrid>
      <w:tr w14:paraId="0C8A1F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448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评审小组职务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4F00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399A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产生方式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AC12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参与过程</w:t>
            </w:r>
          </w:p>
        </w:tc>
      </w:tr>
      <w:tr w14:paraId="7830BE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E1B7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组长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2549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黄文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D14C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随机抽取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CD64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全过程</w:t>
            </w:r>
          </w:p>
        </w:tc>
      </w:tr>
      <w:tr w14:paraId="24AE2E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6659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组员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6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黄定强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38E7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随机抽取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CEB5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全过程</w:t>
            </w:r>
          </w:p>
        </w:tc>
      </w:tr>
      <w:tr w14:paraId="6F07E9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208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组员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ED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周杰平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7403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随机抽取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67C8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全过程</w:t>
            </w:r>
          </w:p>
        </w:tc>
      </w:tr>
    </w:tbl>
    <w:p w14:paraId="590C45C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注：产生方式注明是随机抽取或自行选定；参与过程注明是确定供应商、谈判或全过程。</w:t>
      </w:r>
    </w:p>
    <w:p w14:paraId="1496CB3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六、资格审查不通过的投标供应商名称、原因和依据</w:t>
      </w:r>
    </w:p>
    <w:p w14:paraId="2606A75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无。</w:t>
      </w:r>
    </w:p>
    <w:p w14:paraId="43AA669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七、公告期限</w:t>
      </w:r>
    </w:p>
    <w:p w14:paraId="7FB5FF5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自本公告发布之日起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个工作日。</w:t>
      </w:r>
    </w:p>
    <w:p w14:paraId="6136107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参与采购活动的供应商如对此公告有异议的，请于此公告发布之日起七个工作日内，以书面形式向采购人、代理机构提出质疑。</w:t>
      </w:r>
    </w:p>
    <w:p w14:paraId="0AF7E8F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八、采购人和采购代理机构名称、联系人和联系方式</w:t>
      </w:r>
    </w:p>
    <w:p w14:paraId="7658B8A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1.采购人信息</w:t>
      </w:r>
    </w:p>
    <w:p w14:paraId="277D700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 购 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望城区白沙洲街道黄田村村民委员会</w:t>
      </w:r>
    </w:p>
    <w:p w14:paraId="1C13718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地　  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长沙市望城区旺旺东路黄田村</w:t>
      </w:r>
    </w:p>
    <w:p w14:paraId="689330B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 系 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先生</w:t>
      </w:r>
    </w:p>
    <w:p w14:paraId="449BF62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13787020747</w:t>
      </w:r>
    </w:p>
    <w:p w14:paraId="4275437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2.采购代理机构：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湖南中智联和工程造价管理有限公司</w:t>
      </w:r>
    </w:p>
    <w:p w14:paraId="420A0F9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地   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湖南省长沙市天心区林大路15号中云公寓2013房</w:t>
      </w:r>
    </w:p>
    <w:p w14:paraId="62F687F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邹女士、刘先生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 </w:t>
      </w:r>
    </w:p>
    <w:p w14:paraId="0D4BC66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电   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19224261921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 </w:t>
      </w:r>
    </w:p>
    <w:p w14:paraId="1815DBF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长沙市望城区白沙洲街道办事处</w:t>
      </w:r>
    </w:p>
    <w:p w14:paraId="49276D6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</w:t>
      </w:r>
    </w:p>
    <w:p w14:paraId="08ED37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75E50"/>
    <w:rsid w:val="0A1D196E"/>
    <w:rsid w:val="0B291CB1"/>
    <w:rsid w:val="0B2B168A"/>
    <w:rsid w:val="0C1069CD"/>
    <w:rsid w:val="177050E5"/>
    <w:rsid w:val="17CF3BE0"/>
    <w:rsid w:val="1BC550A1"/>
    <w:rsid w:val="264F6618"/>
    <w:rsid w:val="341B3FDD"/>
    <w:rsid w:val="35B60606"/>
    <w:rsid w:val="38C110E1"/>
    <w:rsid w:val="45833790"/>
    <w:rsid w:val="4DD37ADB"/>
    <w:rsid w:val="66AD6206"/>
    <w:rsid w:val="72297682"/>
    <w:rsid w:val="7A02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200" w:firstLineChars="200"/>
    </w:pPr>
    <w:rPr>
      <w:sz w:val="30"/>
    </w:rPr>
  </w:style>
  <w:style w:type="paragraph" w:customStyle="1" w:styleId="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paragraph" w:styleId="5">
    <w:name w:val="Body Text"/>
    <w:basedOn w:val="1"/>
    <w:qFormat/>
    <w:uiPriority w:val="0"/>
    <w:pPr>
      <w:spacing w:line="240" w:lineRule="exact"/>
      <w:jc w:val="center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890</Words>
  <Characters>969</Characters>
  <Lines>0</Lines>
  <Paragraphs>0</Paragraphs>
  <TotalTime>2</TotalTime>
  <ScaleCrop>false</ScaleCrop>
  <LinksUpToDate>false</LinksUpToDate>
  <CharactersWithSpaces>992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2025-11-12T02:49:00Z</dcterms:created>
  <dc:creator>Administrator</dc:creator>
  <cp:lastModifiedBy>LQ</cp:lastModifiedBy>
  <dcterms:modified xsi:type="dcterms:W3CDTF">2025-12-16T01:45:48Z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eyJoZGlkIjoiNjdlZTE2NzkzYmE5NTNiODkwZWVmZDg0MDQwMDAxMTEiLCJ1c2VySWQiOiIyOTcxNzk0ODQifQ==</vt:lpwstr>
  </property>
  <property fmtid="{D5CDD505-2E9C-101B-9397-08002B2CF9AE}" pid="4" name="ICV">
    <vt:lpwstr>BABEA96D03334E6FB5736396717ED7A4_12</vt:lpwstr>
  </property>
</Properties>
</file>