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00" w:line="60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街发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〔2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长沙市望城区乌山街道办事处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44"/>
          <w:szCs w:val="44"/>
          <w:lang w:eastAsia="zh-CN"/>
        </w:rPr>
        <w:t>关于印发《乌山街道城区防涝排渍应急预案》的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知</w:t>
      </w:r>
    </w:p>
    <w:p>
      <w:pPr>
        <w:spacing w:line="700" w:lineRule="exact"/>
        <w:jc w:val="center"/>
        <w:rPr>
          <w:rFonts w:hint="eastAsia" w:ascii="宋体" w:hAnsi="宋体" w:cs="宋体"/>
          <w:b/>
          <w:bCs w:val="0"/>
          <w:sz w:val="44"/>
          <w:szCs w:val="44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各村（社区）、街道内设各办（中心）：</w:t>
      </w:r>
    </w:p>
    <w:p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《乌山街道城区防涝排渍应急预案》</w:t>
      </w:r>
      <w:r>
        <w:rPr>
          <w:rFonts w:hint="eastAsia" w:ascii="楷体_GB2312" w:hAnsi="楷体_GB2312" w:eastAsia="楷体_GB2312" w:cs="楷体_GB2312"/>
          <w:spacing w:val="-11"/>
          <w:sz w:val="32"/>
          <w:szCs w:val="32"/>
        </w:rPr>
        <w:t>已经街道办事处批准同意，现印发给你们，请认真贯彻落实。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长沙市望城区乌山街道办事处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 xml:space="preserve">                              </w:t>
      </w:r>
      <w:bookmarkStart w:id="32" w:name="_GoBack"/>
      <w:bookmarkEnd w:id="32"/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2022年4月28日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 w:val="0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 w:val="0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乌山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  <w:t>街道城区防涝排渍应急预案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为了加强我街道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城区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防涝排渍工作，确保人民群众生命财产安全，根据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上级要求结合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我街道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实际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严格防涝排渍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抗灾责任制，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按照</w:t>
      </w:r>
      <w:r>
        <w:rPr>
          <w:rFonts w:hint="eastAsia" w:ascii="Times New Roman" w:hAnsi="Times New Roman" w:eastAsia="仿宋_GB2312" w:cs="Times New Roman"/>
          <w:spacing w:val="1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分级负责、属地管理、部门履职</w:t>
      </w:r>
      <w:r>
        <w:rPr>
          <w:rFonts w:hint="eastAsia" w:ascii="Times New Roman" w:hAnsi="Times New Roman" w:eastAsia="仿宋_GB2312" w:cs="Times New Roman"/>
          <w:spacing w:val="1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的原则，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扎实落实各项措施，尽最大可能避免和减少人员伤亡，把灾害损失减少到最低程度。本预案适用于本街道区域城区防涝排渍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应急处置。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二、组织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机构</w:t>
      </w:r>
      <w:r>
        <w:rPr>
          <w:rFonts w:hint="eastAsia" w:ascii="黑体" w:hAnsi="黑体" w:eastAsia="黑体" w:cs="黑体"/>
          <w:sz w:val="32"/>
          <w:szCs w:val="32"/>
        </w:rPr>
        <w:t>与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工作</w:t>
      </w:r>
      <w:r>
        <w:rPr>
          <w:rFonts w:hint="eastAsia" w:ascii="黑体" w:hAnsi="黑体" w:eastAsia="黑体" w:cs="黑体"/>
          <w:sz w:val="32"/>
          <w:szCs w:val="32"/>
        </w:rPr>
        <w:t>职责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b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sz w:val="32"/>
          <w:szCs w:val="32"/>
        </w:rPr>
        <w:t>组织领导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为了全面贯彻落实区委、区政府指示精神，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切实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加强街道防内涝工作的领导，坚持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安全第一，常备不懈，预防为主，全力抢救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的方针，实行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街道牵头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，各村（社区）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辖区各单位各负其责的原则，实行统一指挥、统一调度、服从大局，特成立乌山街道办事处防涝排渍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指挥部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政    委：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梁志辉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指 挥 长：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文  侠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副指挥长：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朱栋超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舒  泽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周志兵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杨  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余艳辉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谭婧舒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戴  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李  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朱千山（常务）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李泽锋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唐海凡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王  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李志军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成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员：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各办线主任、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村（社区）书记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及物业公司负责人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指挥部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下设办公室，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办公室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地点设在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城镇建设事务中心一办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，由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段继良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同志兼任办公室主任，负责日常防涝排渍工作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开展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pStyle w:val="4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工作职责</w:t>
      </w:r>
      <w:bookmarkStart w:id="0" w:name="_Toc3134"/>
      <w:bookmarkStart w:id="1" w:name="_Toc27380"/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1</w:t>
      </w:r>
      <w:bookmarkEnd w:id="0"/>
      <w:bookmarkEnd w:id="1"/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eastAsia="zh-CN"/>
        </w:rPr>
        <w:t>指挥部工作职责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根据气象、水文预警信息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、区城防指通知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及时组织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适时启动应急响应。领导、组织、指挥、协调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、督促街道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城区内涝及灾害和突发公共事件的应急处置和抢险救灾工作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根据实际情况成立抢险救灾现场指挥部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研究解决其他有关重大问题，有序开展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抢险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Times New Roman" w:hAnsi="Times New Roman" w:eastAsia="仿宋_GB2312" w:cs="Times New Roman"/>
          <w:b/>
          <w:color w:val="000000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b/>
          <w:color w:val="000000"/>
          <w:kern w:val="2"/>
          <w:sz w:val="32"/>
          <w:szCs w:val="32"/>
          <w:lang w:val="en-US" w:eastAsia="zh-CN" w:bidi="ar-SA"/>
        </w:rPr>
        <w:t>城镇建设事务中心一办（指挥部办公室）：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负责制定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街道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城区防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涝排渍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应急预案；负责传达发布各项应急响应命令与信息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；负责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及时上报灾情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向成员单位通报；负责协调联系受灾点的灾后恢复工作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城防指交办的其他工作。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自然资源办公室、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综合行政执法队（含物管办）：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负责户外广告牌脱落、倒塌预防和应急处置工作；负责道路巡查、设置警示标识并及时反馈路面积水情况和协助处置；及时报告街城防办易涝（渍）点的人员值守及应急抢险情况；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负责联系环卫局和村（社区）对城区主次干道的清扫保洁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及时清除泄水井盖、雨水篦子上的树叶和垃圾。负责督促各住宅小区物业管理公司做好相应防涝排渍抢险工作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负责巡查、指导物业公司地下车库排渍工作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财政所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负责防涝排渍工作相关的资金审核。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公共安全办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应急抢险队伍调备；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负责受灾区域社会治安工作；负责组织发动人员做好受灾群众的转移和安置，维护受灾群众的安全稳定工作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联系交管部门进行交通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应急处置。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农业农村综合服务中心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负责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应急抢险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物资的储备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根据灾情级别、水情状况及时指挥调度排渍机台、涵管、涵闸的运行。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公共服务办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负责协调组织医疗机构开展受灾群众的医疗救护、灾后防疫、受灾群众灾情收集后的相应救助。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党政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办：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负责救灾中的宣传报道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、舆情处置及后勤保障工作。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纪工委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街道、村（社区）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防涝排渍值班值守、应急处置措施落实情况进行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督查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各村（社区）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负责各自辖区内水情、雨情、排水设施及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道路、危旧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房屋、山体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边坡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的监控，并及时上报信息；负责对辖区易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（堵）点进行全面巡查，重点部位派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员值守及时上报灾情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负责组织和指挥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应急抢险队伍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开展应急处理和抢险救灾工作；负责本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区受灾群众的疏散、转移和安置工作；负责维护本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区社会治安秩序，保障人民生命财产安全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2" w:name="_Toc18248"/>
      <w:bookmarkStart w:id="3" w:name="_Toc12077"/>
      <w:bookmarkStart w:id="4" w:name="_Toc1297"/>
      <w:r>
        <w:rPr>
          <w:rFonts w:hint="eastAsia" w:ascii="黑体" w:hAnsi="黑体" w:eastAsia="黑体" w:cs="黑体"/>
          <w:sz w:val="32"/>
          <w:szCs w:val="32"/>
        </w:rPr>
        <w:t>三、预警应急响应机制</w:t>
      </w:r>
      <w:bookmarkEnd w:id="2"/>
      <w:bookmarkEnd w:id="3"/>
      <w:bookmarkEnd w:id="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按照气象预报降雨情况，将应急响应行动分为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Ⅰ－Ⅲ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级。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Ⅲ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Ⅱ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严重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特别严重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三级，依次用黄色、橙色、红色标示。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150"/>
        <w:textAlignment w:val="auto"/>
        <w:rPr>
          <w:rFonts w:hint="eastAsia" w:ascii="楷体_GB2312" w:hAnsi="楷体_GB2312" w:eastAsia="楷体_GB2312" w:cs="楷体_GB2312"/>
          <w:b/>
          <w:sz w:val="32"/>
          <w:szCs w:val="32"/>
        </w:rPr>
      </w:pPr>
      <w:bookmarkStart w:id="5" w:name="_Toc9776"/>
      <w:bookmarkStart w:id="6" w:name="_Toc16332"/>
      <w:bookmarkStart w:id="7" w:name="_Toc28344"/>
      <w:r>
        <w:rPr>
          <w:rFonts w:hint="eastAsia" w:ascii="楷体_GB2312" w:hAnsi="楷体_GB2312" w:eastAsia="楷体_GB2312" w:cs="楷体_GB2312"/>
          <w:b/>
          <w:sz w:val="32"/>
          <w:szCs w:val="32"/>
        </w:rPr>
        <w:t>（一）Ⅲ 级响应</w:t>
      </w:r>
      <w:bookmarkEnd w:id="5"/>
      <w:bookmarkEnd w:id="6"/>
      <w:bookmarkEnd w:id="7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bookmarkStart w:id="8" w:name="_Toc17601"/>
      <w:bookmarkStart w:id="9" w:name="_Toc26238"/>
      <w:r>
        <w:rPr>
          <w:rFonts w:hint="default" w:ascii="Times New Roman" w:hAnsi="Times New Roman" w:eastAsia="仿宋_GB2312" w:cs="Times New Roman"/>
          <w:b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响应条件</w:t>
      </w:r>
      <w:bookmarkEnd w:id="8"/>
      <w:bookmarkEnd w:id="9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气象部门预测城区未来1小时内降雨将达到30毫米或连续3小时降雨将达到60毫米。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bookmarkStart w:id="10" w:name="_Toc2816"/>
      <w:bookmarkStart w:id="11" w:name="_Toc2440"/>
      <w:r>
        <w:rPr>
          <w:rFonts w:hint="default" w:ascii="Times New Roman" w:hAnsi="Times New Roman" w:eastAsia="仿宋_GB2312" w:cs="Times New Roman"/>
          <w:b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启动程序</w:t>
      </w:r>
      <w:bookmarkEnd w:id="10"/>
      <w:bookmarkEnd w:id="11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12" w:name="_Toc11495"/>
      <w:bookmarkStart w:id="13" w:name="_Toc8895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以区城防指通知为准。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响应行动</w:t>
      </w:r>
      <w:bookmarkEnd w:id="12"/>
      <w:bookmarkEnd w:id="1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由常务副指挥长统一指挥调度，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作出相应工作安排，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各成员单位参加，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并将情况及时上报。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）对所辖区域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道路、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防涝排渍设施和易渍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、危旧房屋、山体边坡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进行全面巡查，重点部位派员值守，各内涝关键点抽排设备及备用电源到位，随时准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对各内涝点进行紧急排涝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并及时报告街城防办。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各村（社区）应急抢险队伍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按照要求集结待命。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城防指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组织和指挥所属各部门开展应急处理和抢险救灾工作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疏散、转移和安置本辖区受灾群众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维护本辖区社会治安秩序，保障人民生命财产安全。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城防指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对各成员单位值班到位情况和应急处置措施落实情况进行督查。对值班值守不到位和应急处置措施落实不到位的，予以通报批评。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150"/>
        <w:textAlignment w:val="auto"/>
        <w:rPr>
          <w:rFonts w:hint="eastAsia" w:ascii="楷体_GB2312" w:hAnsi="楷体_GB2312" w:eastAsia="楷体_GB2312" w:cs="楷体_GB2312"/>
          <w:b/>
          <w:sz w:val="32"/>
          <w:szCs w:val="32"/>
        </w:rPr>
      </w:pPr>
      <w:bookmarkStart w:id="14" w:name="_Toc24564"/>
      <w:bookmarkStart w:id="15" w:name="_Toc6624"/>
      <w:bookmarkStart w:id="16" w:name="_Toc11236"/>
      <w:r>
        <w:rPr>
          <w:rFonts w:hint="eastAsia" w:ascii="楷体_GB2312" w:hAnsi="楷体_GB2312" w:eastAsia="楷体_GB2312" w:cs="楷体_GB2312"/>
          <w:b/>
          <w:sz w:val="32"/>
          <w:szCs w:val="32"/>
        </w:rPr>
        <w:t>（二）Ⅱ级响应</w:t>
      </w:r>
      <w:bookmarkEnd w:id="14"/>
      <w:bookmarkEnd w:id="15"/>
      <w:bookmarkEnd w:id="16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bookmarkStart w:id="17" w:name="_Toc12226"/>
      <w:bookmarkStart w:id="18" w:name="_Toc6172"/>
      <w:r>
        <w:rPr>
          <w:rFonts w:hint="default" w:ascii="Times New Roman" w:hAnsi="Times New Roman" w:eastAsia="仿宋_GB2312" w:cs="Times New Roman"/>
          <w:b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响应条件</w:t>
      </w:r>
      <w:bookmarkEnd w:id="17"/>
      <w:bookmarkEnd w:id="18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气象部门预测城区未来1小时内降雨将达到 50毫米或连续3小时降雨将达到80毫米。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bookmarkStart w:id="19" w:name="_Toc22113"/>
      <w:bookmarkStart w:id="20" w:name="_Toc11570"/>
      <w:r>
        <w:rPr>
          <w:rFonts w:hint="default" w:ascii="Times New Roman" w:hAnsi="Times New Roman" w:eastAsia="仿宋_GB2312" w:cs="Times New Roman"/>
          <w:b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启动程序</w:t>
      </w:r>
      <w:bookmarkEnd w:id="19"/>
      <w:bookmarkEnd w:id="2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21" w:name="_Toc9463"/>
      <w:bookmarkStart w:id="22" w:name="_Toc5972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以区城防指通知为准。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响应行动</w:t>
      </w:r>
      <w:bookmarkEnd w:id="21"/>
      <w:bookmarkEnd w:id="22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由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指挥长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统一指挥调度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副指挥长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成员单位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参加。根据上级部门调度会分析的灾情发展趋势、未来天气变化情况，研究决策防涝排渍抢险中的重大问题，实时调度人财物，并将情况及时上报区城防办。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（2）根据区城防指指示，充分做好人财物、内湖及相关泵站等调度工作。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（3）各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成员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单位增派值班人员，密切关注雨情、涝情、灾情发展变化情况，实时向街城防办报告有关情况。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（4）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应急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抢险队伍集结待命，及时到达指定地点执行抢险救灾任务。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（5）街城防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根据雨情和灾情做好本级防涝排渍物资、排涝设备和资金的调度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组织和指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街属各部门开展应急处理和抢险救灾工作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疏散、转移和安置本街道受灾群众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维护本街道社会治安秩序，保障人民生命财产安全。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（6）街道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纪工委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对各成员单位到位情况和应急处置措施落实情况，采取电话抽查和实地督查方式进行。对值班值守不到位和应急处置措施落实不到位的，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由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街道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纪工委进行处理。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150"/>
        <w:textAlignment w:val="auto"/>
        <w:rPr>
          <w:rFonts w:hint="eastAsia" w:ascii="楷体_GB2312" w:hAnsi="楷体_GB2312" w:eastAsia="楷体_GB2312" w:cs="楷体_GB2312"/>
          <w:b/>
          <w:sz w:val="32"/>
          <w:szCs w:val="32"/>
        </w:rPr>
      </w:pPr>
      <w:bookmarkStart w:id="23" w:name="_Toc867"/>
      <w:bookmarkStart w:id="24" w:name="_Toc3033"/>
      <w:bookmarkStart w:id="25" w:name="_Toc11557"/>
      <w:r>
        <w:rPr>
          <w:rFonts w:hint="eastAsia" w:ascii="楷体_GB2312" w:hAnsi="楷体_GB2312" w:eastAsia="楷体_GB2312" w:cs="楷体_GB2312"/>
          <w:b/>
          <w:sz w:val="32"/>
          <w:szCs w:val="32"/>
        </w:rPr>
        <w:t>（三）Ⅰ级响应</w:t>
      </w:r>
      <w:bookmarkEnd w:id="23"/>
      <w:bookmarkEnd w:id="24"/>
      <w:bookmarkEnd w:id="25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bookmarkStart w:id="26" w:name="_Toc15845"/>
      <w:bookmarkStart w:id="27" w:name="_Toc20815"/>
      <w:r>
        <w:rPr>
          <w:rFonts w:hint="default" w:ascii="Times New Roman" w:hAnsi="Times New Roman" w:eastAsia="仿宋_GB2312" w:cs="Times New Roman"/>
          <w:b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响应条件</w:t>
      </w:r>
      <w:bookmarkEnd w:id="26"/>
      <w:bookmarkEnd w:id="27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气象部门预测城区未来 1小时内降雨将达到 60毫米或连续3小时降雨将超过 100毫米。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bookmarkStart w:id="28" w:name="_Toc16505"/>
      <w:bookmarkStart w:id="29" w:name="_Toc9354"/>
      <w:r>
        <w:rPr>
          <w:rFonts w:hint="default" w:ascii="Times New Roman" w:hAnsi="Times New Roman" w:eastAsia="仿宋_GB2312" w:cs="Times New Roman"/>
          <w:b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启动程序</w:t>
      </w:r>
      <w:bookmarkEnd w:id="28"/>
      <w:bookmarkEnd w:id="29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bookmarkStart w:id="30" w:name="_Toc22514"/>
      <w:bookmarkStart w:id="31" w:name="_Toc18994"/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以区城防指通知为准。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响应行动</w:t>
      </w:r>
      <w:bookmarkEnd w:id="30"/>
      <w:bookmarkEnd w:id="3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由政委、指挥长共同调度，副指挥长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成员单位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参加。街城防指随时召开专题会商会，指挥长主持会商调度会，街道城防指成员单位主要负责人参加会议，研究解决当前防涝排渍救灾面临的重大问题，及时上报区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防指，并做出相应部署，发布紧急通知，督促做好全面救灾工作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贯彻落实上级各项指示和命令，最大程度的减少人民生命财产损失。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各村（社区）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民兵、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应急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抢险队集结待命，及时到达指定地点执行抢险救灾任务。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）通过新闻媒体适时发布汛情通报。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街城防指根据灾情程度充分做好人财物的调度工作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，领导现场指导抢险救灾。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）各级防涝排渍指挥机构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及成员单位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按照预案组织加强巡查和排涝力度，及时控制险情、实行交通管制，做好受威胁地区群众安全转移工作，保障受灾群众的吃、穿、住、饮水、卫生医疗等。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）街城防指联合街道纪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工委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对各成员单位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村（社区）值班值守到位情况和应急处置措施落实情况，进行重点督查。对值班值守不到位和应急处置措施落实不到位的，将对直接责任人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根据相关条例给予处分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kern w:val="44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44"/>
          <w:sz w:val="32"/>
          <w:szCs w:val="32"/>
          <w:lang w:val="en-US" w:eastAsia="zh-CN" w:bidi="ar-SA"/>
        </w:rPr>
        <w:t>四、责任追究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对城区防涝排渍工作中不认真履行主职责、工作不力、玩忽职守，造成严重灾害损失的，依据《中华人民共和国防洪法》、《中华人民共和国防汛条例》、《城道排水及污水处理条例》、《长沙市防汛抗旱责任追究暂行办法》等相关法律法规制度，依法追究相关责任人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附件：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1.《乌山街道防涝排渍分级响应机制表》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2.《乌山街道城区重点易内涝路段责任人表》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3.《乌山街道各路段责任人安排表》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tbl>
      <w:tblPr>
        <w:tblStyle w:val="13"/>
        <w:tblpPr w:leftFromText="182" w:rightFromText="182" w:vertAnchor="text" w:horzAnchor="page" w:tblpX="1547" w:tblpY="1885"/>
        <w:tblOverlap w:val="never"/>
        <w:tblW w:w="9108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1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600" w:lineRule="exact"/>
              <w:textAlignment w:val="baseline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乌山街道党政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综合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办公室               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28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日印发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10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600" w:lineRule="exact"/>
              <w:ind w:firstLine="320" w:firstLineChars="100"/>
              <w:textAlignment w:val="baseline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                                          （共印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份）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i w:val="0"/>
          <w:color w:val="000000"/>
          <w:spacing w:val="-11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spacing w:val="-11"/>
          <w:kern w:val="0"/>
          <w:sz w:val="36"/>
          <w:szCs w:val="36"/>
          <w:u w:val="none"/>
          <w:lang w:val="en-US" w:eastAsia="zh-CN" w:bidi="ar"/>
        </w:rPr>
        <w:t>乌山街道防涝排渍分级响应机制表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spacing w:val="-11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13"/>
        <w:tblW w:w="946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0"/>
        <w:gridCol w:w="2752"/>
        <w:gridCol w:w="537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响应级别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调度领导</w:t>
            </w:r>
          </w:p>
        </w:tc>
        <w:tc>
          <w:tcPr>
            <w:tcW w:w="5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响应人员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7" w:hRule="atLeas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Ⅲ级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常务副指挥长</w:t>
            </w:r>
          </w:p>
        </w:tc>
        <w:tc>
          <w:tcPr>
            <w:tcW w:w="5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街道城镇建设事务中心一办、自然资源办、综合行政执法队（物管办）、公共安全办、农业农村综合服务中心、街道及村（社区）值班备勤人员、易内涝点位值守人员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7" w:hRule="atLeas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Ⅱ级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指挥长</w:t>
            </w:r>
          </w:p>
        </w:tc>
        <w:tc>
          <w:tcPr>
            <w:tcW w:w="5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各村（社区）联点领导、预案中有职能职责的各办公室、街道及村（社区）值班备勤人员、易内涝点位值守人员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Ⅰ级</w:t>
            </w:r>
          </w:p>
        </w:tc>
        <w:tc>
          <w:tcPr>
            <w:tcW w:w="2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政委、指挥长共同调度</w:t>
            </w:r>
          </w:p>
        </w:tc>
        <w:tc>
          <w:tcPr>
            <w:tcW w:w="5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各村（社区）联点领导及成员、预案中有职能职责的各办公室、街道及村（社区）值班备勤人员、易内涝点位值守人员、村（社区）应急抢险队员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tbl>
      <w:tblPr>
        <w:tblStyle w:val="13"/>
        <w:tblW w:w="86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36"/>
        <w:gridCol w:w="1545"/>
        <w:gridCol w:w="1215"/>
        <w:gridCol w:w="1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86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乌山街道城区重点易内涝路段责任人表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4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路段名称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村社区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责任人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</w:trPr>
        <w:tc>
          <w:tcPr>
            <w:tcW w:w="4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旺旺东路（马桥河前面东）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仁和社区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朱千里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18711178657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</w:trPr>
        <w:tc>
          <w:tcPr>
            <w:tcW w:w="4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旺旺东路康寿制药大门口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仁和社区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朱千里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18711178657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4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旺旺中路与高塘岭大道十字路口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旺旺路社区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18182117212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4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喻家坡路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喻家坡社区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冯建波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13787200564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</w:trPr>
        <w:tc>
          <w:tcPr>
            <w:tcW w:w="4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原佳村乌山下林场线道路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原佳村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张杰峰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13548563638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4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望城大道与腾飞路交界处桥下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高冲村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13517496733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3：</w:t>
      </w:r>
    </w:p>
    <w:tbl>
      <w:tblPr>
        <w:tblStyle w:val="13"/>
        <w:tblpPr w:leftFromText="180" w:rightFromText="180" w:vertAnchor="text" w:horzAnchor="page" w:tblpX="2219" w:tblpY="355"/>
        <w:tblOverlap w:val="never"/>
        <w:tblW w:w="750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4"/>
        <w:gridCol w:w="1935"/>
        <w:gridCol w:w="1695"/>
        <w:gridCol w:w="13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75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乌山街道各路段责任人员安排表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路段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村社区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责任人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执勤人数（人）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梅十线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八曲河村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  治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团山桥，牌子岭桥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八曲河村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  建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徐家桥集镇--乌山大桥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徐家桥社区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杨利红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徐家桥大堤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徐家桥社区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杨利红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龙王岭码头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钟文军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浮桥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  <w:t>王  胜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阿公岭陡坡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红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长岭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喻中林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朱楚怡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梅铜线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肖文艺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康家牌桥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唐海亮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高桥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唐海亮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拱桥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肖文艺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白乌线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双兴村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  军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普瑞大道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双兴村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李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英雄岭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喻建武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梅十线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金树村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  国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望家村--村部主干道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胜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村部--龙王岭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胜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龙王岭码头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朱  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太山码头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朱  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金鸡岭码头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朱  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望家村码头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朱  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管家塘码头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朱  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东坝塘码头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朱  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高乌大道--南湾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双丰村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黄世明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梅十线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  祥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三叉河桥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  <w:t>李  祥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八曲河大堤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  <w:t>李  祥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沩水河大堤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  <w:t>李  祥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马前线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原佳村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张金川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郭亮南路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原佳村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普瑞大道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原佳村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张杰锋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黄桥大道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原佳村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张杰锋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高裕南路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原佳村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金星路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原佳村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李西蓉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喻家坡路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喻家坡社区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冯建波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高塘岭大道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喻家坡社区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冯建波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前进路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喻家坡社区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  青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聚缘路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喻家坡社区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黎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旺旺东路水厂--雷锋大道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仁和社区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谭振超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喻家坡路--郭亮南路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旺旺路社区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盛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旺旺广场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旺旺路社区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吴立刚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直坝路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高冲村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张紫薇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金明路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高冲村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张继光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雷高路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高冲村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望城大道与腾飞路交界处桥下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高冲村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李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军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仿宋" w:hAnsi="仿宋" w:eastAsia="仿宋" w:cs="仿宋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02313"/>
    </w:sdtPr>
    <w:sdtContent>
      <w:p>
        <w:pPr>
          <w:pStyle w:val="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11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5D98ED"/>
    <w:multiLevelType w:val="singleLevel"/>
    <w:tmpl w:val="6F5D98E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82270"/>
    <w:rsid w:val="00016405"/>
    <w:rsid w:val="000220CE"/>
    <w:rsid w:val="00035969"/>
    <w:rsid w:val="0008478A"/>
    <w:rsid w:val="00085B1A"/>
    <w:rsid w:val="00096231"/>
    <w:rsid w:val="000A666A"/>
    <w:rsid w:val="000A6E07"/>
    <w:rsid w:val="000F145B"/>
    <w:rsid w:val="001324AB"/>
    <w:rsid w:val="00153D8B"/>
    <w:rsid w:val="00174589"/>
    <w:rsid w:val="00182E71"/>
    <w:rsid w:val="001D20C8"/>
    <w:rsid w:val="001F098D"/>
    <w:rsid w:val="001F6A08"/>
    <w:rsid w:val="00212119"/>
    <w:rsid w:val="00212CF9"/>
    <w:rsid w:val="00226D34"/>
    <w:rsid w:val="002363F4"/>
    <w:rsid w:val="00247454"/>
    <w:rsid w:val="00261D8A"/>
    <w:rsid w:val="00262B01"/>
    <w:rsid w:val="0027470E"/>
    <w:rsid w:val="00295447"/>
    <w:rsid w:val="002962A7"/>
    <w:rsid w:val="002A5ADB"/>
    <w:rsid w:val="002B364A"/>
    <w:rsid w:val="002C09E7"/>
    <w:rsid w:val="0030570D"/>
    <w:rsid w:val="0032319F"/>
    <w:rsid w:val="00325C1C"/>
    <w:rsid w:val="00331C29"/>
    <w:rsid w:val="00332F8B"/>
    <w:rsid w:val="003437D0"/>
    <w:rsid w:val="0038312F"/>
    <w:rsid w:val="003A1526"/>
    <w:rsid w:val="003D4175"/>
    <w:rsid w:val="00420850"/>
    <w:rsid w:val="004541EA"/>
    <w:rsid w:val="004804AD"/>
    <w:rsid w:val="004A0979"/>
    <w:rsid w:val="004D5C3A"/>
    <w:rsid w:val="004F1C50"/>
    <w:rsid w:val="00512048"/>
    <w:rsid w:val="00516108"/>
    <w:rsid w:val="005332E0"/>
    <w:rsid w:val="00554C35"/>
    <w:rsid w:val="005605B0"/>
    <w:rsid w:val="005929A3"/>
    <w:rsid w:val="005D13F1"/>
    <w:rsid w:val="005E17EB"/>
    <w:rsid w:val="005E444D"/>
    <w:rsid w:val="005F3269"/>
    <w:rsid w:val="0061159D"/>
    <w:rsid w:val="00630F72"/>
    <w:rsid w:val="006476A5"/>
    <w:rsid w:val="00660BDE"/>
    <w:rsid w:val="006A6D2F"/>
    <w:rsid w:val="006B54BB"/>
    <w:rsid w:val="006F276C"/>
    <w:rsid w:val="00702FBA"/>
    <w:rsid w:val="0071236A"/>
    <w:rsid w:val="0071305C"/>
    <w:rsid w:val="00734A10"/>
    <w:rsid w:val="00742B38"/>
    <w:rsid w:val="0074445D"/>
    <w:rsid w:val="00760FA7"/>
    <w:rsid w:val="007624A8"/>
    <w:rsid w:val="007675B1"/>
    <w:rsid w:val="00783DFF"/>
    <w:rsid w:val="00786874"/>
    <w:rsid w:val="007911A0"/>
    <w:rsid w:val="00796B2D"/>
    <w:rsid w:val="007E0AE2"/>
    <w:rsid w:val="00816E52"/>
    <w:rsid w:val="00843B2B"/>
    <w:rsid w:val="00852BCF"/>
    <w:rsid w:val="0086255B"/>
    <w:rsid w:val="00874FBF"/>
    <w:rsid w:val="008812FE"/>
    <w:rsid w:val="008817FA"/>
    <w:rsid w:val="00882814"/>
    <w:rsid w:val="008D2913"/>
    <w:rsid w:val="00905D22"/>
    <w:rsid w:val="009272A8"/>
    <w:rsid w:val="009334C8"/>
    <w:rsid w:val="00946D66"/>
    <w:rsid w:val="00963FA9"/>
    <w:rsid w:val="00972455"/>
    <w:rsid w:val="0097315A"/>
    <w:rsid w:val="00974AB9"/>
    <w:rsid w:val="0097543C"/>
    <w:rsid w:val="009870F7"/>
    <w:rsid w:val="009B3343"/>
    <w:rsid w:val="009F240A"/>
    <w:rsid w:val="009F3A41"/>
    <w:rsid w:val="009F4080"/>
    <w:rsid w:val="00A00B88"/>
    <w:rsid w:val="00A05532"/>
    <w:rsid w:val="00A150C0"/>
    <w:rsid w:val="00A47EC1"/>
    <w:rsid w:val="00A61028"/>
    <w:rsid w:val="00AD4F74"/>
    <w:rsid w:val="00AE2795"/>
    <w:rsid w:val="00AE4171"/>
    <w:rsid w:val="00AE71DC"/>
    <w:rsid w:val="00B014B7"/>
    <w:rsid w:val="00B0295C"/>
    <w:rsid w:val="00B04CC0"/>
    <w:rsid w:val="00B05987"/>
    <w:rsid w:val="00B134FE"/>
    <w:rsid w:val="00B17FE3"/>
    <w:rsid w:val="00B21068"/>
    <w:rsid w:val="00B23023"/>
    <w:rsid w:val="00B40124"/>
    <w:rsid w:val="00B847CC"/>
    <w:rsid w:val="00B91F89"/>
    <w:rsid w:val="00BB6B50"/>
    <w:rsid w:val="00C03BB2"/>
    <w:rsid w:val="00C16A49"/>
    <w:rsid w:val="00C217BA"/>
    <w:rsid w:val="00C278A1"/>
    <w:rsid w:val="00C8266D"/>
    <w:rsid w:val="00C858E4"/>
    <w:rsid w:val="00CC69AC"/>
    <w:rsid w:val="00D2411B"/>
    <w:rsid w:val="00D4475E"/>
    <w:rsid w:val="00D56638"/>
    <w:rsid w:val="00D7280F"/>
    <w:rsid w:val="00D770E7"/>
    <w:rsid w:val="00D84470"/>
    <w:rsid w:val="00D87CDA"/>
    <w:rsid w:val="00DC052E"/>
    <w:rsid w:val="00DC34A1"/>
    <w:rsid w:val="00DE5DD1"/>
    <w:rsid w:val="00DF0011"/>
    <w:rsid w:val="00DF453C"/>
    <w:rsid w:val="00E2446E"/>
    <w:rsid w:val="00E56C67"/>
    <w:rsid w:val="00E60B4D"/>
    <w:rsid w:val="00E62FE0"/>
    <w:rsid w:val="00E7494D"/>
    <w:rsid w:val="00E776A7"/>
    <w:rsid w:val="00EC4A1F"/>
    <w:rsid w:val="00EF1E83"/>
    <w:rsid w:val="00EF4EF6"/>
    <w:rsid w:val="00F042AD"/>
    <w:rsid w:val="00F52FF5"/>
    <w:rsid w:val="00F53C63"/>
    <w:rsid w:val="00F660B7"/>
    <w:rsid w:val="00F667F4"/>
    <w:rsid w:val="00F770A6"/>
    <w:rsid w:val="00F83F1D"/>
    <w:rsid w:val="00F84FE6"/>
    <w:rsid w:val="00F932FF"/>
    <w:rsid w:val="00FB6387"/>
    <w:rsid w:val="00FD10EA"/>
    <w:rsid w:val="00FD1B42"/>
    <w:rsid w:val="01D90629"/>
    <w:rsid w:val="07065D91"/>
    <w:rsid w:val="07104B95"/>
    <w:rsid w:val="08D14B45"/>
    <w:rsid w:val="08ED3D05"/>
    <w:rsid w:val="09C97D1F"/>
    <w:rsid w:val="0A0A26BE"/>
    <w:rsid w:val="0B0501D7"/>
    <w:rsid w:val="0B4D7AAE"/>
    <w:rsid w:val="0C8A6CBC"/>
    <w:rsid w:val="0C963031"/>
    <w:rsid w:val="0D2A471C"/>
    <w:rsid w:val="0D310AA5"/>
    <w:rsid w:val="0EE06826"/>
    <w:rsid w:val="0EFA3E8B"/>
    <w:rsid w:val="0F6D657A"/>
    <w:rsid w:val="0FD627D0"/>
    <w:rsid w:val="100A38F6"/>
    <w:rsid w:val="102B0407"/>
    <w:rsid w:val="103B4B44"/>
    <w:rsid w:val="10AD4BF5"/>
    <w:rsid w:val="11FD7664"/>
    <w:rsid w:val="122627A9"/>
    <w:rsid w:val="12F515EE"/>
    <w:rsid w:val="157D24CB"/>
    <w:rsid w:val="16B25C3A"/>
    <w:rsid w:val="17CC7784"/>
    <w:rsid w:val="18817B57"/>
    <w:rsid w:val="1B221551"/>
    <w:rsid w:val="1B4D4B7A"/>
    <w:rsid w:val="1B9B4694"/>
    <w:rsid w:val="1BA811D9"/>
    <w:rsid w:val="1C6A24F9"/>
    <w:rsid w:val="1D0A18EB"/>
    <w:rsid w:val="1DF345A4"/>
    <w:rsid w:val="1E7646F2"/>
    <w:rsid w:val="1F207C5E"/>
    <w:rsid w:val="1F927DE7"/>
    <w:rsid w:val="1FF7498F"/>
    <w:rsid w:val="20307F2D"/>
    <w:rsid w:val="20B73A9C"/>
    <w:rsid w:val="20BD0E81"/>
    <w:rsid w:val="20F07E31"/>
    <w:rsid w:val="211279A7"/>
    <w:rsid w:val="213A4532"/>
    <w:rsid w:val="21EC4295"/>
    <w:rsid w:val="221D74B2"/>
    <w:rsid w:val="224049B9"/>
    <w:rsid w:val="22EB3600"/>
    <w:rsid w:val="232C282B"/>
    <w:rsid w:val="233B3733"/>
    <w:rsid w:val="245C564C"/>
    <w:rsid w:val="24F17879"/>
    <w:rsid w:val="24FD68DB"/>
    <w:rsid w:val="262622CA"/>
    <w:rsid w:val="267B0ADB"/>
    <w:rsid w:val="27F2134C"/>
    <w:rsid w:val="2809079B"/>
    <w:rsid w:val="28324577"/>
    <w:rsid w:val="287240DE"/>
    <w:rsid w:val="29B324AD"/>
    <w:rsid w:val="2A826F21"/>
    <w:rsid w:val="2B193195"/>
    <w:rsid w:val="2C082270"/>
    <w:rsid w:val="2CB93CD3"/>
    <w:rsid w:val="2E8963DC"/>
    <w:rsid w:val="2E941DAC"/>
    <w:rsid w:val="2EDB23F9"/>
    <w:rsid w:val="2FA12227"/>
    <w:rsid w:val="3059409C"/>
    <w:rsid w:val="30BC556C"/>
    <w:rsid w:val="312A38C2"/>
    <w:rsid w:val="316C1B4B"/>
    <w:rsid w:val="31F402F2"/>
    <w:rsid w:val="32F11D59"/>
    <w:rsid w:val="332E4D32"/>
    <w:rsid w:val="3336700D"/>
    <w:rsid w:val="350200D4"/>
    <w:rsid w:val="352912AF"/>
    <w:rsid w:val="35C579CC"/>
    <w:rsid w:val="365A7CB3"/>
    <w:rsid w:val="374057B8"/>
    <w:rsid w:val="377F5441"/>
    <w:rsid w:val="379A6AC3"/>
    <w:rsid w:val="38E132C2"/>
    <w:rsid w:val="38F81C3C"/>
    <w:rsid w:val="3A090F0A"/>
    <w:rsid w:val="3C8E6CA3"/>
    <w:rsid w:val="3CBD6BDC"/>
    <w:rsid w:val="3CFA4362"/>
    <w:rsid w:val="3CFC774F"/>
    <w:rsid w:val="3E78709A"/>
    <w:rsid w:val="3F9B7F91"/>
    <w:rsid w:val="40A34E17"/>
    <w:rsid w:val="41332611"/>
    <w:rsid w:val="421074C8"/>
    <w:rsid w:val="42D537DF"/>
    <w:rsid w:val="42E44542"/>
    <w:rsid w:val="43D65A03"/>
    <w:rsid w:val="44FC1496"/>
    <w:rsid w:val="46EC02B0"/>
    <w:rsid w:val="470E4F17"/>
    <w:rsid w:val="491D058F"/>
    <w:rsid w:val="497C4E20"/>
    <w:rsid w:val="49A72F5C"/>
    <w:rsid w:val="49BE1DDA"/>
    <w:rsid w:val="49CA17FE"/>
    <w:rsid w:val="4A883CDC"/>
    <w:rsid w:val="4BC93F82"/>
    <w:rsid w:val="4C820FE5"/>
    <w:rsid w:val="4C914825"/>
    <w:rsid w:val="4CA36C69"/>
    <w:rsid w:val="4D6206FC"/>
    <w:rsid w:val="4DE10F3E"/>
    <w:rsid w:val="4E875E23"/>
    <w:rsid w:val="50070A62"/>
    <w:rsid w:val="500912D9"/>
    <w:rsid w:val="501A055F"/>
    <w:rsid w:val="50684274"/>
    <w:rsid w:val="509958B9"/>
    <w:rsid w:val="51612BF4"/>
    <w:rsid w:val="51955B60"/>
    <w:rsid w:val="51957DFC"/>
    <w:rsid w:val="51E82B01"/>
    <w:rsid w:val="51EC1418"/>
    <w:rsid w:val="534C2B20"/>
    <w:rsid w:val="53550338"/>
    <w:rsid w:val="53DF3216"/>
    <w:rsid w:val="543A4CC1"/>
    <w:rsid w:val="55F6667C"/>
    <w:rsid w:val="56AC7B22"/>
    <w:rsid w:val="56C2578A"/>
    <w:rsid w:val="56D67CC5"/>
    <w:rsid w:val="56EC1810"/>
    <w:rsid w:val="56F3428C"/>
    <w:rsid w:val="57A51931"/>
    <w:rsid w:val="57DF3A28"/>
    <w:rsid w:val="585E4BEA"/>
    <w:rsid w:val="59A95B0B"/>
    <w:rsid w:val="5A5F23BD"/>
    <w:rsid w:val="5B081782"/>
    <w:rsid w:val="5B27631B"/>
    <w:rsid w:val="5B776DC3"/>
    <w:rsid w:val="5B9466C1"/>
    <w:rsid w:val="5C591C5E"/>
    <w:rsid w:val="5CCB081A"/>
    <w:rsid w:val="5D17287D"/>
    <w:rsid w:val="5E1313C9"/>
    <w:rsid w:val="5EA9527B"/>
    <w:rsid w:val="5EF8482A"/>
    <w:rsid w:val="5F641C43"/>
    <w:rsid w:val="5FD51004"/>
    <w:rsid w:val="60411523"/>
    <w:rsid w:val="60851690"/>
    <w:rsid w:val="60CB6CC9"/>
    <w:rsid w:val="613F4756"/>
    <w:rsid w:val="61B96E45"/>
    <w:rsid w:val="61F44587"/>
    <w:rsid w:val="629B76CB"/>
    <w:rsid w:val="63725D47"/>
    <w:rsid w:val="644664B3"/>
    <w:rsid w:val="64DA2382"/>
    <w:rsid w:val="64F1455C"/>
    <w:rsid w:val="66185378"/>
    <w:rsid w:val="663C54B0"/>
    <w:rsid w:val="670521E7"/>
    <w:rsid w:val="6779030C"/>
    <w:rsid w:val="679F426C"/>
    <w:rsid w:val="687151F6"/>
    <w:rsid w:val="68FB775E"/>
    <w:rsid w:val="69061CDE"/>
    <w:rsid w:val="69156764"/>
    <w:rsid w:val="6B1D47B8"/>
    <w:rsid w:val="6B226747"/>
    <w:rsid w:val="6B353132"/>
    <w:rsid w:val="6C4A659B"/>
    <w:rsid w:val="6CE202C3"/>
    <w:rsid w:val="6DD41AD1"/>
    <w:rsid w:val="700D3320"/>
    <w:rsid w:val="708059E8"/>
    <w:rsid w:val="70C36134"/>
    <w:rsid w:val="7133333B"/>
    <w:rsid w:val="71B34ED5"/>
    <w:rsid w:val="728A5445"/>
    <w:rsid w:val="72DE7763"/>
    <w:rsid w:val="73984174"/>
    <w:rsid w:val="73EF0D36"/>
    <w:rsid w:val="750B68FF"/>
    <w:rsid w:val="75446F80"/>
    <w:rsid w:val="76AA5A3C"/>
    <w:rsid w:val="77775FB8"/>
    <w:rsid w:val="77C92A46"/>
    <w:rsid w:val="78306D67"/>
    <w:rsid w:val="789A55C8"/>
    <w:rsid w:val="7A0601B0"/>
    <w:rsid w:val="7A4C0F48"/>
    <w:rsid w:val="7BD53CD5"/>
    <w:rsid w:val="7D015464"/>
    <w:rsid w:val="7DC00B2D"/>
    <w:rsid w:val="7E1A64E6"/>
    <w:rsid w:val="7E476319"/>
    <w:rsid w:val="7EC5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keepNext/>
      <w:keepLines/>
      <w:spacing w:line="600" w:lineRule="exact"/>
      <w:ind w:firstLine="1040" w:firstLineChars="200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link w:val="16"/>
    <w:qFormat/>
    <w:uiPriority w:val="99"/>
    <w:pPr>
      <w:keepNext/>
      <w:keepLines/>
      <w:spacing w:line="600" w:lineRule="exact"/>
      <w:ind w:firstLine="1040" w:firstLineChars="200"/>
      <w:outlineLvl w:val="1"/>
    </w:pPr>
    <w:rPr>
      <w:rFonts w:ascii="Arial" w:hAnsi="Arial" w:eastAsia="楷体"/>
      <w:sz w:val="32"/>
    </w:rPr>
  </w:style>
  <w:style w:type="paragraph" w:styleId="4">
    <w:name w:val="heading 3"/>
    <w:basedOn w:val="1"/>
    <w:next w:val="1"/>
    <w:link w:val="17"/>
    <w:qFormat/>
    <w:uiPriority w:val="99"/>
    <w:pPr>
      <w:keepNext/>
      <w:keepLines/>
      <w:spacing w:line="600" w:lineRule="exact"/>
      <w:ind w:firstLine="1040" w:firstLineChars="200"/>
      <w:outlineLvl w:val="2"/>
    </w:pPr>
    <w:rPr>
      <w:rFonts w:eastAsia="仿宋"/>
      <w:sz w:val="32"/>
    </w:rPr>
  </w:style>
  <w:style w:type="character" w:default="1" w:styleId="12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8"/>
    <w:qFormat/>
    <w:uiPriority w:val="99"/>
    <w:pPr>
      <w:jc w:val="left"/>
    </w:pPr>
  </w:style>
  <w:style w:type="paragraph" w:styleId="6">
    <w:name w:val="toc 3"/>
    <w:basedOn w:val="1"/>
    <w:next w:val="1"/>
    <w:qFormat/>
    <w:uiPriority w:val="99"/>
    <w:pPr>
      <w:ind w:left="840" w:leftChars="400"/>
    </w:pPr>
  </w:style>
  <w:style w:type="paragraph" w:styleId="7">
    <w:name w:val="Balloon Text"/>
    <w:basedOn w:val="1"/>
    <w:link w:val="21"/>
    <w:semiHidden/>
    <w:qFormat/>
    <w:locked/>
    <w:uiPriority w:val="99"/>
    <w:rPr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2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1"/>
    <w:next w:val="1"/>
    <w:qFormat/>
    <w:uiPriority w:val="99"/>
  </w:style>
  <w:style w:type="paragraph" w:styleId="11">
    <w:name w:val="toc 2"/>
    <w:basedOn w:val="1"/>
    <w:next w:val="1"/>
    <w:qFormat/>
    <w:uiPriority w:val="99"/>
    <w:pPr>
      <w:ind w:left="420" w:leftChars="200"/>
    </w:pPr>
  </w:style>
  <w:style w:type="table" w:styleId="14">
    <w:name w:val="Table Grid"/>
    <w:basedOn w:val="13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标题 1 Char"/>
    <w:basedOn w:val="12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6">
    <w:name w:val="标题 2 Char"/>
    <w:basedOn w:val="12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7">
    <w:name w:val="标题 3 Char"/>
    <w:basedOn w:val="12"/>
    <w:link w:val="4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18">
    <w:name w:val="批注文字 Char"/>
    <w:basedOn w:val="12"/>
    <w:link w:val="5"/>
    <w:semiHidden/>
    <w:qFormat/>
    <w:locked/>
    <w:uiPriority w:val="99"/>
    <w:rPr>
      <w:rFonts w:cs="Times New Roman"/>
      <w:sz w:val="24"/>
      <w:szCs w:val="24"/>
    </w:rPr>
  </w:style>
  <w:style w:type="character" w:customStyle="1" w:styleId="19">
    <w:name w:val="页脚 Char"/>
    <w:basedOn w:val="12"/>
    <w:link w:val="8"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页眉 Char"/>
    <w:basedOn w:val="12"/>
    <w:link w:val="9"/>
    <w:semiHidden/>
    <w:qFormat/>
    <w:locked/>
    <w:uiPriority w:val="99"/>
    <w:rPr>
      <w:rFonts w:cs="Times New Roman"/>
      <w:sz w:val="18"/>
      <w:szCs w:val="18"/>
    </w:rPr>
  </w:style>
  <w:style w:type="character" w:customStyle="1" w:styleId="21">
    <w:name w:val="批注框文本 Char"/>
    <w:basedOn w:val="12"/>
    <w:link w:val="7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FF2143-591E-44EE-979F-59BC121522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1017</Words>
  <Characters>5801</Characters>
  <Lines>48</Lines>
  <Paragraphs>13</Paragraphs>
  <TotalTime>36</TotalTime>
  <ScaleCrop>false</ScaleCrop>
  <LinksUpToDate>false</LinksUpToDate>
  <CharactersWithSpaces>6805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2018-07-12T03:36:00Z</dcterms:created>
  <dc:creator>john</dc:creator>
  <cp:lastModifiedBy>Administrator</cp:lastModifiedBy>
  <cp:lastPrinted>2021-08-12T08:27:00Z</cp:lastPrinted>
  <dcterms:modified xsi:type="dcterms:W3CDTF">2022-04-29T02:59:33Z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F19FB8AC825B450BA1EE68D7B08686AC</vt:lpwstr>
  </property>
</Properties>
</file>