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rPr>
      </w:pPr>
      <w:r>
        <w:rPr>
          <w:rFonts w:ascii="方正仿宋简体" w:eastAsia="方正仿宋简体"/>
          <w:bCs/>
          <w:sz w:val="20"/>
        </w:rPr>
        <mc:AlternateContent>
          <mc:Choice Requires="wps">
            <w:drawing>
              <wp:anchor distT="0" distB="0" distL="114300" distR="114300" simplePos="0" relativeHeight="251662336" behindDoc="0" locked="0" layoutInCell="1" allowOverlap="1">
                <wp:simplePos x="0" y="0"/>
                <wp:positionH relativeFrom="column">
                  <wp:posOffset>181610</wp:posOffset>
                </wp:positionH>
                <wp:positionV relativeFrom="paragraph">
                  <wp:posOffset>198755</wp:posOffset>
                </wp:positionV>
                <wp:extent cx="5405755" cy="1184910"/>
                <wp:effectExtent l="0" t="0" r="0" b="0"/>
                <wp:wrapNone/>
                <wp:docPr id="3" name="文本框 3"/>
                <wp:cNvGraphicFramePr/>
                <a:graphic xmlns:a="http://schemas.openxmlformats.org/drawingml/2006/main">
                  <a:graphicData uri="http://schemas.microsoft.com/office/word/2010/wordprocessingShape">
                    <wps:wsp>
                      <wps:cNvSpPr txBox="1"/>
                      <wps:spPr>
                        <a:xfrm>
                          <a:off x="0" y="0"/>
                          <a:ext cx="5405755" cy="1184910"/>
                        </a:xfrm>
                        <a:prstGeom prst="rect">
                          <a:avLst/>
                        </a:prstGeom>
                        <a:noFill/>
                        <a:ln w="9525">
                          <a:noFill/>
                        </a:ln>
                        <a:effectLst/>
                      </wps:spPr>
                      <wps:txbx>
                        <w:txbxContent>
                          <w:p>
                            <w:pPr>
                              <w:pStyle w:val="4"/>
                              <w:rPr>
                                <w:rFonts w:hint="eastAsia" w:eastAsia="方正小标宋简体"/>
                                <w:color w:val="FF0000"/>
                                <w:w w:val="66"/>
                                <w:sz w:val="120"/>
                                <w:szCs w:val="120"/>
                                <w:lang w:eastAsia="zh-CN"/>
                              </w:rPr>
                            </w:pPr>
                            <w:r>
                              <w:rPr>
                                <w:rFonts w:hint="eastAsia"/>
                                <w:color w:val="FF0000"/>
                                <w:w w:val="66"/>
                                <w:sz w:val="116"/>
                                <w:szCs w:val="116"/>
                                <w:lang w:eastAsia="zh-CN"/>
                              </w:rPr>
                              <w:t>长沙市总工会办公室文件</w:t>
                            </w:r>
                          </w:p>
                        </w:txbxContent>
                      </wps:txbx>
                      <wps:bodyPr lIns="0" tIns="0" rIns="0" bIns="0" upright="1"/>
                    </wps:wsp>
                  </a:graphicData>
                </a:graphic>
              </wp:anchor>
            </w:drawing>
          </mc:Choice>
          <mc:Fallback>
            <w:pict>
              <v:shape id="_x0000_s1026" o:spid="_x0000_s1026" o:spt="202" type="#_x0000_t202" style="position:absolute;left:0pt;margin-left:14.3pt;margin-top:15.65pt;height:93.3pt;width:425.65pt;z-index:251662336;mso-width-relative:page;mso-height-relative:page;" filled="f" stroked="f" coordsize="21600,21600" o:gfxdata="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qRMfh2AAAAAkBAAAPAAAAAAAAAAEAIAAAACIAAABkcnMv&#10;ZG93bnJldi54bWxQSwECFAAUAAAACACHTuJAzCg37MoBAACKAwAADgAAAAAAAAABACAAAAAnAQAA&#10;ZHJzL2Uyb0RvYy54bWxQSwUGAAAAAAYABgBZAQAAYwUAAAAA&#10;">
                <v:fill on="f" focussize="0,0"/>
                <v:stroke on="f"/>
                <v:imagedata o:title=""/>
                <o:lock v:ext="edit" aspectratio="f"/>
                <v:textbox inset="0mm,0mm,0mm,0mm">
                  <w:txbxContent>
                    <w:p>
                      <w:pPr>
                        <w:pStyle w:val="4"/>
                        <w:rPr>
                          <w:rFonts w:hint="eastAsia" w:eastAsia="方正小标宋简体"/>
                          <w:color w:val="FF0000"/>
                          <w:w w:val="66"/>
                          <w:sz w:val="120"/>
                          <w:szCs w:val="120"/>
                          <w:lang w:eastAsia="zh-CN"/>
                        </w:rPr>
                      </w:pPr>
                      <w:r>
                        <w:rPr>
                          <w:rFonts w:hint="eastAsia"/>
                          <w:color w:val="FF0000"/>
                          <w:w w:val="66"/>
                          <w:sz w:val="116"/>
                          <w:szCs w:val="116"/>
                          <w:lang w:eastAsia="zh-CN"/>
                        </w:rPr>
                        <w:t>长沙市总工会办公室文件</w:t>
                      </w: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仿宋_GB2312" w:eastAsia="仿宋_GB2312"/>
          <w:sz w:val="32"/>
          <w:szCs w:val="32"/>
        </w:rPr>
      </w:pPr>
      <w:r>
        <w:rPr>
          <w:rFonts w:hint="eastAsia" w:ascii="仿宋_GB2312" w:eastAsia="仿宋_GB2312"/>
          <w:sz w:val="32"/>
          <w:szCs w:val="32"/>
        </w:rPr>
        <w:t>长工办发</w:t>
      </w:r>
      <w:r>
        <w:rPr>
          <w:rFonts w:hint="eastAsia" w:ascii="仿宋_GB2312" w:hAnsi="仿宋_GB2312" w:eastAsia="仿宋_GB2312" w:cs="仿宋_GB2312"/>
          <w:sz w:val="32"/>
          <w:szCs w:val="32"/>
        </w:rPr>
        <w:t>〔</w:t>
      </w:r>
      <w:r>
        <w:rPr>
          <w:rFonts w:hint="eastAsia" w:ascii="仿宋_GB2312" w:eastAsia="仿宋_GB2312"/>
          <w:sz w:val="32"/>
          <w:szCs w:val="32"/>
        </w:rPr>
        <w:t>20</w:t>
      </w:r>
      <w:r>
        <w:rPr>
          <w:rFonts w:hint="eastAsia" w:ascii="仿宋_GB2312" w:eastAsia="仿宋_GB2312"/>
          <w:sz w:val="32"/>
          <w:szCs w:val="32"/>
          <w:lang w:val="en-US" w:eastAsia="zh-CN"/>
        </w:rPr>
        <w:t>21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8</w:t>
      </w:r>
      <w:r>
        <w:rPr>
          <w:rFonts w:hint="eastAsia" w:ascii="仿宋_GB2312" w:eastAsia="仿宋_GB2312"/>
          <w:sz w:val="32"/>
          <w:szCs w:val="32"/>
        </w:rPr>
        <w:t>号</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outlineLvl w:val="9"/>
        <w:rPr>
          <w:rFonts w:hint="eastAsia" w:ascii="黑体" w:hAnsi="黑体" w:eastAsia="黑体" w:cs="黑体"/>
          <w:spacing w:val="-1"/>
          <w:sz w:val="44"/>
          <w:szCs w:val="44"/>
          <w:lang w:eastAsia="zh-CN"/>
        </w:rPr>
      </w:pPr>
      <w:r>
        <w:rPr>
          <w:rFonts w:ascii="方正楷体简体" w:eastAsia="方正楷体简体"/>
          <w:bCs/>
          <w:sz w:val="20"/>
        </w:rPr>
        <mc:AlternateContent>
          <mc:Choice Requires="wps">
            <w:drawing>
              <wp:anchor distT="0" distB="0" distL="114300" distR="114300" simplePos="0" relativeHeight="251661312" behindDoc="0" locked="0" layoutInCell="1" allowOverlap="1">
                <wp:simplePos x="0" y="0"/>
                <wp:positionH relativeFrom="column">
                  <wp:posOffset>17145</wp:posOffset>
                </wp:positionH>
                <wp:positionV relativeFrom="paragraph">
                  <wp:posOffset>79375</wp:posOffset>
                </wp:positionV>
                <wp:extent cx="5615940" cy="0"/>
                <wp:effectExtent l="0" t="13970" r="3810" b="24130"/>
                <wp:wrapNone/>
                <wp:docPr id="4" name="直接连接符 4"/>
                <wp:cNvGraphicFramePr/>
                <a:graphic xmlns:a="http://schemas.openxmlformats.org/drawingml/2006/main">
                  <a:graphicData uri="http://schemas.microsoft.com/office/word/2010/wordprocessingShape">
                    <wps:wsp>
                      <wps:cNvCnPr/>
                      <wps:spPr>
                        <a:xfrm>
                          <a:off x="0" y="0"/>
                          <a:ext cx="5615940" cy="0"/>
                        </a:xfrm>
                        <a:prstGeom prst="line">
                          <a:avLst/>
                        </a:prstGeom>
                        <a:ln w="28575"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35pt;margin-top:6.25pt;height:0pt;width:442.2pt;z-index:251661312;mso-width-relative:page;mso-height-relative:page;" filled="f" stroked="t" coordsize="21600,21600" o:gfxdata="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Y4IvsdMAAAAHAQAADwAAAAAAAAABACAAAAAiAAAAZHJzL2Rvd25yZXYueG1s&#10;UEsBAhQAFAAAAAgAh07iQC6L01f9AQAA8wMAAA4AAAAAAAAAAQAgAAAAIgEAAGRycy9lMm9Eb2Mu&#10;eG1sUEsFBgAAAAAGAAYAWQEAAJEFAAAAAA==&#10;">
                <v:fill on="f" focussize="0,0"/>
                <v:stroke weight="2.25pt" color="#FF0000" joinstyle="round"/>
                <v:imagedata o:title=""/>
                <o:lock v:ext="edit" aspectratio="f"/>
              </v:line>
            </w:pict>
          </mc:Fallback>
        </mc:AlternateContent>
      </w:r>
    </w:p>
    <w:p>
      <w:pPr>
        <w:spacing w:line="600" w:lineRule="exact"/>
        <w:jc w:val="center"/>
        <w:rPr>
          <w:rFonts w:eastAsia="方正小标宋_GBK"/>
          <w:bCs/>
          <w:snapToGrid w:val="0"/>
          <w:color w:val="auto"/>
          <w:kern w:val="0"/>
          <w:sz w:val="44"/>
          <w:szCs w:val="44"/>
        </w:rPr>
      </w:pPr>
    </w:p>
    <w:p>
      <w:pPr>
        <w:spacing w:line="600" w:lineRule="exact"/>
        <w:jc w:val="center"/>
        <w:rPr>
          <w:rFonts w:hint="default" w:eastAsia="方正小标宋_GBK"/>
          <w:bCs/>
          <w:snapToGrid w:val="0"/>
          <w:color w:val="auto"/>
          <w:kern w:val="0"/>
          <w:sz w:val="44"/>
          <w:szCs w:val="44"/>
        </w:rPr>
      </w:pPr>
      <w:r>
        <w:rPr>
          <w:rFonts w:eastAsia="方正小标宋_GBK"/>
          <w:bCs/>
          <w:snapToGrid w:val="0"/>
          <w:color w:val="auto"/>
          <w:kern w:val="0"/>
          <w:sz w:val="44"/>
          <w:szCs w:val="44"/>
        </w:rPr>
        <w:t>长沙市总</w:t>
      </w:r>
      <w:r>
        <w:rPr>
          <w:rFonts w:hint="eastAsia" w:eastAsia="方正小标宋_GBK"/>
          <w:bCs/>
          <w:snapToGrid w:val="0"/>
          <w:color w:val="auto"/>
          <w:kern w:val="0"/>
          <w:sz w:val="44"/>
          <w:szCs w:val="44"/>
          <w:lang w:eastAsia="zh-CN"/>
        </w:rPr>
        <w:t>工会</w:t>
      </w:r>
      <w:r>
        <w:rPr>
          <w:rFonts w:eastAsia="方正小标宋_GBK"/>
          <w:bCs/>
          <w:snapToGrid w:val="0"/>
          <w:color w:val="auto"/>
          <w:kern w:val="0"/>
          <w:sz w:val="44"/>
          <w:szCs w:val="44"/>
        </w:rPr>
        <w:t>办公室</w:t>
      </w:r>
    </w:p>
    <w:p>
      <w:pPr>
        <w:spacing w:line="600" w:lineRule="exact"/>
        <w:jc w:val="center"/>
        <w:rPr>
          <w:rFonts w:hint="eastAsia" w:eastAsia="方正小标宋_GBK"/>
          <w:bCs/>
          <w:snapToGrid w:val="0"/>
          <w:color w:val="auto"/>
          <w:kern w:val="0"/>
          <w:sz w:val="44"/>
          <w:szCs w:val="44"/>
          <w:lang w:eastAsia="zh-CN"/>
        </w:rPr>
      </w:pPr>
      <w:r>
        <w:rPr>
          <w:rFonts w:eastAsia="方正小标宋_GBK"/>
          <w:bCs/>
          <w:snapToGrid w:val="0"/>
          <w:color w:val="auto"/>
          <w:kern w:val="0"/>
          <w:sz w:val="44"/>
          <w:szCs w:val="44"/>
        </w:rPr>
        <w:t>关于推荐评选湖南省五一劳动奖</w:t>
      </w:r>
      <w:r>
        <w:rPr>
          <w:rFonts w:hint="eastAsia" w:eastAsia="方正小标宋_GBK"/>
          <w:bCs/>
          <w:snapToGrid w:val="0"/>
          <w:color w:val="auto"/>
          <w:kern w:val="0"/>
          <w:sz w:val="44"/>
          <w:szCs w:val="44"/>
          <w:lang w:eastAsia="zh-CN"/>
        </w:rPr>
        <w:t>和</w:t>
      </w:r>
    </w:p>
    <w:p>
      <w:pPr>
        <w:spacing w:line="600" w:lineRule="exact"/>
        <w:jc w:val="center"/>
        <w:rPr>
          <w:rFonts w:eastAsia="方正小标宋_GBK"/>
          <w:bCs/>
          <w:snapToGrid w:val="0"/>
          <w:color w:val="auto"/>
          <w:kern w:val="0"/>
          <w:sz w:val="44"/>
          <w:szCs w:val="44"/>
        </w:rPr>
      </w:pPr>
      <w:r>
        <w:rPr>
          <w:rFonts w:eastAsia="方正小标宋_GBK"/>
          <w:bCs/>
          <w:snapToGrid w:val="0"/>
          <w:color w:val="auto"/>
          <w:kern w:val="0"/>
          <w:sz w:val="44"/>
          <w:szCs w:val="44"/>
        </w:rPr>
        <w:t>湖南省工人先锋号的通知</w:t>
      </w:r>
    </w:p>
    <w:p>
      <w:pPr>
        <w:jc w:val="center"/>
        <w:rPr>
          <w:rFonts w:hint="eastAsia" w:eastAsia="仿宋_GB2312"/>
          <w:bCs/>
          <w:snapToGrid w:val="0"/>
          <w:color w:val="auto"/>
          <w:kern w:val="0"/>
          <w:sz w:val="32"/>
          <w:szCs w:val="32"/>
          <w:lang w:val="en-US" w:eastAsia="zh-CN"/>
        </w:rPr>
      </w:pPr>
    </w:p>
    <w:p>
      <w:pPr>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各</w:t>
      </w:r>
      <w:r>
        <w:rPr>
          <w:rFonts w:hint="eastAsia" w:ascii="仿宋_GB2312" w:hAnsi="仿宋_GB2312" w:eastAsia="仿宋_GB2312" w:cs="仿宋_GB2312"/>
          <w:snapToGrid w:val="0"/>
          <w:color w:val="000000" w:themeColor="text1"/>
          <w:kern w:val="0"/>
          <w:sz w:val="32"/>
          <w:szCs w:val="32"/>
          <w:lang w:eastAsia="zh-CN"/>
          <w14:textFill>
            <w14:solidFill>
              <w14:schemeClr w14:val="tx1"/>
            </w14:solidFill>
          </w14:textFill>
        </w:rPr>
        <w:t>开发区和区县（市）总工会、各产业（系统）工会</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w:t>
      </w:r>
    </w:p>
    <w:p>
      <w:pPr>
        <w:keepNext w:val="0"/>
        <w:keepLines w:val="0"/>
        <w:widowControl/>
        <w:suppressLineNumbers w:val="0"/>
        <w:ind w:firstLine="640" w:firstLineChars="200"/>
        <w:jc w:val="left"/>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为贯彻落实习近平总书记在全国劳动模范和先进工作者表彰大会重要讲话及党的十九届五中全会精神，激励广大职工以习近平新时代中国特色社会主义思想为指导，</w:t>
      </w:r>
      <w:r>
        <w:rPr>
          <w:rFonts w:hint="eastAsia" w:ascii="仿宋_GB2312" w:hAnsi="仿宋_GB2312" w:eastAsia="仿宋_GB2312" w:cs="仿宋_GB2312"/>
          <w:snapToGrid w:val="0"/>
          <w:color w:val="000000" w:themeColor="text1"/>
          <w:kern w:val="0"/>
          <w:sz w:val="32"/>
          <w:szCs w:val="32"/>
          <w:shd w:val="clear" w:color="auto" w:fill="FFFFFF"/>
          <w14:textFill>
            <w14:solidFill>
              <w14:schemeClr w14:val="tx1"/>
            </w14:solidFill>
          </w14:textFill>
        </w:rPr>
        <w:t>大力弘扬劳模精神、劳动精神、工匠精神，</w:t>
      </w: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“当好主人翁，建功新时代”，为实施“三高四新”战略、</w:t>
      </w:r>
      <w:r>
        <w:rPr>
          <w:rFonts w:hint="eastAsia" w:ascii="仿宋_GB2312" w:hAnsi="仿宋_GB2312" w:eastAsia="仿宋_GB2312" w:cs="仿宋_GB2312"/>
          <w:snapToGrid w:val="0"/>
          <w:color w:val="000000" w:themeColor="text1"/>
          <w:kern w:val="0"/>
          <w:sz w:val="32"/>
          <w:szCs w:val="32"/>
          <w:lang w:val="en-US" w:eastAsia="zh-CN"/>
          <w14:textFill>
            <w14:solidFill>
              <w14:schemeClr w14:val="tx1"/>
            </w14:solidFill>
          </w14:textFill>
        </w:rPr>
        <w:t>建设现代化新湖南贡献智慧和力量，以优异成绩庆祝中国共产党成立 100 周年，</w:t>
      </w:r>
      <w:r>
        <w:rPr>
          <w:rFonts w:hint="eastAsia" w:ascii="仿宋_GB2312" w:hAnsi="仿宋_GB2312" w:eastAsia="仿宋_GB2312" w:cs="仿宋_GB2312"/>
          <w:snapToGrid w:val="0"/>
          <w:color w:val="000000" w:themeColor="text1"/>
          <w:kern w:val="0"/>
          <w:sz w:val="32"/>
          <w:szCs w:val="32"/>
          <w:lang w:eastAsia="zh-CN"/>
          <w14:textFill>
            <w14:solidFill>
              <w14:schemeClr w14:val="tx1"/>
            </w14:solidFill>
          </w14:textFill>
        </w:rPr>
        <w:t>省总工会</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拟</w:t>
      </w:r>
      <w:r>
        <w:rPr>
          <w:rFonts w:hint="eastAsia" w:ascii="仿宋_GB2312" w:hAnsi="仿宋_GB2312" w:eastAsia="仿宋_GB2312" w:cs="仿宋_GB2312"/>
          <w:snapToGrid w:val="0"/>
          <w:color w:val="000000" w:themeColor="text1"/>
          <w:kern w:val="0"/>
          <w:sz w:val="32"/>
          <w:szCs w:val="32"/>
          <w:lang w:eastAsia="zh-CN"/>
          <w14:textFill>
            <w14:solidFill>
              <w14:schemeClr w14:val="tx1"/>
            </w14:solidFill>
          </w14:textFill>
        </w:rPr>
        <w:t>定</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于2021年五一前夕集中</w:t>
      </w:r>
      <w:r>
        <w:rPr>
          <w:rFonts w:hint="eastAsia" w:ascii="仿宋_GB2312" w:hAnsi="仿宋_GB2312" w:eastAsia="仿宋_GB2312" w:cs="仿宋_GB2312"/>
          <w:snapToGrid w:val="0"/>
          <w:color w:val="000000" w:themeColor="text1"/>
          <w:kern w:val="0"/>
          <w:sz w:val="32"/>
          <w:szCs w:val="32"/>
          <w:lang w:eastAsia="zh-CN"/>
          <w14:textFill>
            <w14:solidFill>
              <w14:schemeClr w14:val="tx1"/>
            </w14:solidFill>
          </w14:textFill>
        </w:rPr>
        <w:t>推荐</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评选表彰一批湖南省五一劳动奖和湖南省工人先锋号。根据省总工会《关于推荐评选湖南省五一劳动奖和湖南省工人先锋号的通知》（湘工办发</w:t>
      </w:r>
      <w:r>
        <w:rPr>
          <w:rFonts w:hint="eastAsia" w:ascii="仿宋_GB2312" w:hAnsi="仿宋_GB2312" w:eastAsia="仿宋_GB2312" w:cs="仿宋_GB2312"/>
          <w:snapToGrid w:val="0"/>
          <w:color w:val="000000" w:themeColor="text1"/>
          <w:kern w:val="0"/>
          <w:sz w:val="32"/>
          <w:szCs w:val="32"/>
          <w:lang w:val="en-US" w:eastAsia="zh-CN"/>
          <w14:textFill>
            <w14:solidFill>
              <w14:schemeClr w14:val="tx1"/>
            </w14:solidFill>
          </w14:textFill>
        </w:rPr>
        <w:t>〔</w:t>
      </w:r>
      <w:r>
        <w:rPr>
          <w:rFonts w:hint="eastAsia" w:ascii="仿宋_GB2312" w:hAnsi="仿宋_GB2312" w:eastAsia="仿宋_GB2312" w:cs="仿宋_GB2312"/>
          <w:snapToGrid w:val="0"/>
          <w:color w:val="000000" w:themeColor="text1"/>
          <w:kern w:val="0"/>
          <w:sz w:val="32"/>
          <w:szCs w:val="32"/>
          <w:lang w:eastAsia="zh-CN"/>
          <w14:textFill>
            <w14:solidFill>
              <w14:schemeClr w14:val="tx1"/>
            </w14:solidFill>
          </w14:textFill>
        </w:rPr>
        <w:t>2021</w:t>
      </w:r>
      <w:r>
        <w:rPr>
          <w:rFonts w:hint="eastAsia" w:ascii="仿宋_GB2312" w:hAnsi="仿宋_GB2312" w:eastAsia="仿宋_GB2312" w:cs="仿宋_GB2312"/>
          <w:snapToGrid w:val="0"/>
          <w:color w:val="000000" w:themeColor="text1"/>
          <w:kern w:val="0"/>
          <w:sz w:val="32"/>
          <w:szCs w:val="32"/>
          <w:lang w:val="en-US" w:eastAsia="zh-CN"/>
          <w14:textFill>
            <w14:solidFill>
              <w14:schemeClr w14:val="tx1"/>
            </w14:solidFill>
          </w14:textFill>
        </w:rPr>
        <w:t>〕</w:t>
      </w:r>
      <w:r>
        <w:rPr>
          <w:rFonts w:hint="eastAsia" w:ascii="仿宋_GB2312" w:hAnsi="仿宋_GB2312" w:eastAsia="仿宋_GB2312" w:cs="仿宋_GB2312"/>
          <w:snapToGrid w:val="0"/>
          <w:color w:val="000000" w:themeColor="text1"/>
          <w:kern w:val="0"/>
          <w:sz w:val="32"/>
          <w:szCs w:val="32"/>
          <w:lang w:eastAsia="zh-CN"/>
          <w14:textFill>
            <w14:solidFill>
              <w14:schemeClr w14:val="tx1"/>
            </w14:solidFill>
          </w14:textFill>
        </w:rPr>
        <w:t>1号）精神，</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现就</w:t>
      </w:r>
      <w:r>
        <w:rPr>
          <w:rFonts w:hint="eastAsia" w:ascii="仿宋_GB2312" w:hAnsi="仿宋_GB2312" w:eastAsia="仿宋_GB2312" w:cs="仿宋_GB2312"/>
          <w:snapToGrid w:val="0"/>
          <w:color w:val="000000" w:themeColor="text1"/>
          <w:kern w:val="0"/>
          <w:sz w:val="32"/>
          <w:szCs w:val="32"/>
          <w:lang w:eastAsia="zh-CN"/>
          <w14:textFill>
            <w14:solidFill>
              <w14:schemeClr w14:val="tx1"/>
            </w14:solidFill>
          </w14:textFill>
        </w:rPr>
        <w:t>我市</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推</w:t>
      </w:r>
      <w:bookmarkStart w:id="0" w:name="_GoBack"/>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荐评选工作有关事项通知如下：</w:t>
      </w:r>
      <w:bookmarkEnd w:id="0"/>
    </w:p>
    <w:p>
      <w:pPr>
        <w:ind w:firstLine="640" w:firstLineChars="200"/>
        <w:rPr>
          <w:rFonts w:hint="eastAsia" w:ascii="黑体" w:hAnsi="黑体" w:eastAsia="黑体" w:cs="黑体"/>
          <w:snapToGrid w:val="0"/>
          <w:color w:val="000000" w:themeColor="text1"/>
          <w:kern w:val="0"/>
          <w:sz w:val="32"/>
          <w:szCs w:val="32"/>
          <w14:textFill>
            <w14:solidFill>
              <w14:schemeClr w14:val="tx1"/>
            </w14:solidFill>
          </w14:textFill>
        </w:rPr>
      </w:pPr>
      <w:r>
        <w:rPr>
          <w:rFonts w:hint="eastAsia" w:ascii="黑体" w:hAnsi="黑体" w:eastAsia="黑体" w:cs="黑体"/>
          <w:snapToGrid w:val="0"/>
          <w:color w:val="000000" w:themeColor="text1"/>
          <w:kern w:val="0"/>
          <w:sz w:val="32"/>
          <w:szCs w:val="32"/>
          <w14:textFill>
            <w14:solidFill>
              <w14:schemeClr w14:val="tx1"/>
            </w14:solidFill>
          </w14:textFill>
        </w:rPr>
        <w:t>一、推荐评选对象</w:t>
      </w:r>
    </w:p>
    <w:p>
      <w:pPr>
        <w:ind w:firstLine="640" w:firstLineChars="200"/>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湖南省五一劳动奖包括湖南省五一劳动奖状、湖南省五一劳动奖章。其中湖南省五一劳动奖状授予先进企事业单位、机关和其他社会组织；湖南省五一劳动奖章授予企事业单位、机关和其他社会组织中的先进职工。湖南省工人先锋号授予企事业单位、机关和其他社会组织中的先进车间、工段、班组（科室）。厅局级（含）以上机关和事业单位及其领导干部不参加评选。</w:t>
      </w:r>
    </w:p>
    <w:p>
      <w:pPr>
        <w:ind w:firstLine="640" w:firstLineChars="200"/>
        <w:rPr>
          <w:rFonts w:hint="eastAsia" w:ascii="黑体" w:hAnsi="黑体" w:eastAsia="黑体" w:cs="黑体"/>
          <w:snapToGrid w:val="0"/>
          <w:color w:val="000000" w:themeColor="text1"/>
          <w:kern w:val="0"/>
          <w:sz w:val="32"/>
          <w:szCs w:val="32"/>
          <w14:textFill>
            <w14:solidFill>
              <w14:schemeClr w14:val="tx1"/>
            </w14:solidFill>
          </w14:textFill>
        </w:rPr>
      </w:pPr>
      <w:r>
        <w:rPr>
          <w:rFonts w:hint="eastAsia" w:ascii="黑体" w:hAnsi="黑体" w:eastAsia="黑体" w:cs="黑体"/>
          <w:snapToGrid w:val="0"/>
          <w:color w:val="000000" w:themeColor="text1"/>
          <w:kern w:val="0"/>
          <w:sz w:val="32"/>
          <w:szCs w:val="32"/>
          <w14:textFill>
            <w14:solidFill>
              <w14:schemeClr w14:val="tx1"/>
            </w14:solidFill>
          </w14:textFill>
        </w:rPr>
        <w:t>二、推荐评选条件</w:t>
      </w:r>
    </w:p>
    <w:p>
      <w:pPr>
        <w:ind w:firstLine="640" w:firstLineChars="200"/>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湖南省五一劳动奖和湖南省工人先锋号获得者必须坚决拥护中国共产党的领导和社会主义制度，模范遵守党纪国法，牢固树立“四个意识”，坚定“四个自信”，坚决做到“两个维护”，符合《湖南省五一劳动奖状、湖南省五一劳动奖章、湖南省工人先锋号评选管理工作暂行办法》（湘工发〔2013〕15号）规定的基本条件，在全面推进我</w:t>
      </w:r>
      <w:r>
        <w:rPr>
          <w:rFonts w:hint="eastAsia" w:ascii="仿宋_GB2312" w:hAnsi="仿宋_GB2312" w:eastAsia="仿宋_GB2312" w:cs="仿宋_GB2312"/>
          <w:snapToGrid w:val="0"/>
          <w:color w:val="000000" w:themeColor="text1"/>
          <w:kern w:val="0"/>
          <w:sz w:val="32"/>
          <w:szCs w:val="32"/>
          <w:lang w:eastAsia="zh-CN"/>
          <w14:textFill>
            <w14:solidFill>
              <w14:schemeClr w14:val="tx1"/>
            </w14:solidFill>
          </w14:textFill>
        </w:rPr>
        <w:t>市</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经济建设、政治建设、文化建设、社会建设、生态文明建设和党的建设，实施“三高四新”战略、建设现代化</w:t>
      </w:r>
      <w:r>
        <w:rPr>
          <w:rFonts w:hint="eastAsia" w:ascii="仿宋_GB2312" w:hAnsi="仿宋_GB2312" w:eastAsia="仿宋_GB2312" w:cs="仿宋_GB2312"/>
          <w:snapToGrid w:val="0"/>
          <w:color w:val="000000" w:themeColor="text1"/>
          <w:kern w:val="0"/>
          <w:sz w:val="32"/>
          <w:szCs w:val="32"/>
          <w:lang w:eastAsia="zh-CN"/>
          <w14:textFill>
            <w14:solidFill>
              <w14:schemeClr w14:val="tx1"/>
            </w14:solidFill>
          </w14:textFill>
        </w:rPr>
        <w:t>长沙</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的工作中作出突出贡献，取得显著成绩，一般应获得过市级表彰奖励，并具备下列条件之一：</w:t>
      </w:r>
    </w:p>
    <w:p>
      <w:pPr>
        <w:ind w:firstLine="640" w:firstLineChars="200"/>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（一）在适应经济发展新常态，大力实施“三高四新”战略，引领高质量发展方面作出突出贡献的；</w:t>
      </w:r>
    </w:p>
    <w:p>
      <w:pPr>
        <w:ind w:firstLine="640" w:firstLineChars="200"/>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（二）在深化供给侧结构性改革，推进制造强省建设，促进“湖南制造”向“湖南智造”跨越发展方面作出突出贡献的；</w:t>
      </w:r>
    </w:p>
    <w:p>
      <w:pPr>
        <w:ind w:firstLine="640" w:firstLineChars="200"/>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（三）在模范践行新发展理念，着力振兴实体经济，推动传统产业优化升级，推进国家或省重大工程建设、重大科技项目攻关方面作出突出贡献的；</w:t>
      </w:r>
    </w:p>
    <w:p>
      <w:pPr>
        <w:ind w:firstLine="640" w:firstLineChars="200"/>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（四）在实施乡村振兴战略，加快推动农业现代化，促进城乡融合发展，坚持质量兴农、绿色兴农，推动美丽乡村建设方面作出突出贡献的；</w:t>
      </w:r>
    </w:p>
    <w:p>
      <w:pPr>
        <w:ind w:firstLine="640" w:firstLineChars="200"/>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（五）在科技、教育、文化、卫生、体育等社会事业发展中作出突出贡献的；</w:t>
      </w:r>
    </w:p>
    <w:p>
      <w:pPr>
        <w:ind w:firstLine="640" w:firstLineChars="200"/>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（六）在创新社会治理，维护社会稳定，增进民族团结，促进社会和谐方面作出突出贡献的；</w:t>
      </w:r>
    </w:p>
    <w:p>
      <w:pPr>
        <w:ind w:firstLine="640" w:firstLineChars="200"/>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（七）在保障和改善民生，帮助贫困群众解决实际问题，推进精准扶贫、精准脱贫，打赢脱贫攻坚战，推进城镇困难职工解困脱困等方面作出突出贡献的；</w:t>
      </w:r>
    </w:p>
    <w:p>
      <w:pPr>
        <w:ind w:firstLine="640" w:firstLineChars="200"/>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（八）在加强生态环境保护，促进节能减排，推动绿色循环低碳发展，推进美丽中国、美丽湖南建设，打赢污染防治攻坚战等方面作出突出贡献的；</w:t>
      </w:r>
    </w:p>
    <w:p>
      <w:pPr>
        <w:ind w:firstLine="640" w:firstLineChars="200"/>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（九）在改进机关工作，忠于职守、克</w:t>
      </w:r>
      <w:r>
        <w:rPr>
          <w:rFonts w:hint="eastAsia" w:ascii="仿宋_GB2312" w:hAnsi="仿宋_GB2312" w:eastAsia="仿宋_GB2312" w:cs="仿宋_GB2312"/>
          <w:snapToGrid w:val="0"/>
          <w:color w:val="000000" w:themeColor="text1"/>
          <w:kern w:val="0"/>
          <w:sz w:val="32"/>
          <w:szCs w:val="32"/>
          <w:lang w:eastAsia="zh-CN"/>
          <w14:textFill>
            <w14:solidFill>
              <w14:schemeClr w14:val="tx1"/>
            </w14:solidFill>
          </w14:textFill>
        </w:rPr>
        <w:t>己</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奉公、精通业务、清正廉洁、提高办事效率，服务基层和群众方面作出突出贡献的；</w:t>
      </w:r>
    </w:p>
    <w:p>
      <w:pPr>
        <w:ind w:firstLine="640" w:firstLineChars="200"/>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（十）带头践行社会主义核心价值观， 倡导好风尚，弘扬正能量，在群众性精神文明创建中作出突出贡献的；</w:t>
      </w:r>
    </w:p>
    <w:p>
      <w:pPr>
        <w:ind w:firstLine="640" w:firstLineChars="200"/>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（十一）在保卫国家和人民生命财产安全，促进安全生产，抗击重特大自然灾害，抢险救灾和处理其他突发事件方面作出突出贡献的；</w:t>
      </w:r>
    </w:p>
    <w:p>
      <w:pPr>
        <w:ind w:firstLine="640" w:firstLineChars="200"/>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 xml:space="preserve">（十二）在其他方面作出突出贡献的。  </w:t>
      </w:r>
    </w:p>
    <w:p>
      <w:pPr>
        <w:ind w:firstLine="640" w:firstLineChars="200"/>
        <w:rPr>
          <w:rFonts w:hint="eastAsia" w:ascii="黑体" w:hAnsi="黑体" w:eastAsia="黑体" w:cs="黑体"/>
          <w:snapToGrid w:val="0"/>
          <w:color w:val="000000" w:themeColor="text1"/>
          <w:kern w:val="0"/>
          <w:sz w:val="32"/>
          <w:szCs w:val="32"/>
          <w14:textFill>
            <w14:solidFill>
              <w14:schemeClr w14:val="tx1"/>
            </w14:solidFill>
          </w14:textFill>
        </w:rPr>
      </w:pPr>
      <w:r>
        <w:rPr>
          <w:rFonts w:hint="eastAsia" w:ascii="黑体" w:hAnsi="黑体" w:eastAsia="黑体" w:cs="黑体"/>
          <w:snapToGrid w:val="0"/>
          <w:color w:val="000000" w:themeColor="text1"/>
          <w:kern w:val="0"/>
          <w:sz w:val="32"/>
          <w:szCs w:val="32"/>
          <w14:textFill>
            <w14:solidFill>
              <w14:schemeClr w14:val="tx1"/>
            </w14:solidFill>
          </w14:textFill>
        </w:rPr>
        <w:t>三、推荐评选名额与比例要求</w:t>
      </w:r>
    </w:p>
    <w:p>
      <w:pPr>
        <w:ind w:firstLine="640" w:firstLineChars="200"/>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2021年我</w:t>
      </w:r>
      <w:r>
        <w:rPr>
          <w:rFonts w:hint="eastAsia" w:ascii="仿宋_GB2312" w:hAnsi="仿宋_GB2312" w:eastAsia="仿宋_GB2312" w:cs="仿宋_GB2312"/>
          <w:snapToGrid w:val="0"/>
          <w:color w:val="000000" w:themeColor="text1"/>
          <w:kern w:val="0"/>
          <w:sz w:val="32"/>
          <w:szCs w:val="32"/>
          <w:lang w:eastAsia="zh-CN"/>
          <w14:textFill>
            <w14:solidFill>
              <w14:schemeClr w14:val="tx1"/>
            </w14:solidFill>
          </w14:textFill>
        </w:rPr>
        <w:t>市可推荐</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湖南省五一劳动奖状</w:t>
      </w:r>
      <w:r>
        <w:rPr>
          <w:rFonts w:hint="eastAsia" w:ascii="仿宋_GB2312" w:hAnsi="仿宋_GB2312" w:eastAsia="仿宋_GB2312" w:cs="仿宋_GB2312"/>
          <w:snapToGrid w:val="0"/>
          <w:color w:val="000000" w:themeColor="text1"/>
          <w:kern w:val="0"/>
          <w:sz w:val="32"/>
          <w:szCs w:val="32"/>
          <w:lang w:eastAsia="zh-CN"/>
          <w14:textFill>
            <w14:solidFill>
              <w14:schemeClr w14:val="tx1"/>
            </w14:solidFill>
          </w14:textFill>
        </w:rPr>
        <w:t>候选单位</w:t>
      </w:r>
      <w:r>
        <w:rPr>
          <w:rFonts w:hint="eastAsia" w:ascii="仿宋_GB2312" w:hAnsi="仿宋_GB2312" w:eastAsia="仿宋_GB2312" w:cs="仿宋_GB2312"/>
          <w:snapToGrid w:val="0"/>
          <w:color w:val="000000" w:themeColor="text1"/>
          <w:kern w:val="0"/>
          <w:sz w:val="32"/>
          <w:szCs w:val="32"/>
          <w:lang w:val="en-US" w:eastAsia="zh-CN"/>
          <w14:textFill>
            <w14:solidFill>
              <w14:schemeClr w14:val="tx1"/>
            </w14:solidFill>
          </w14:textFill>
        </w:rPr>
        <w:t>4个</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、湖南省五一劳动奖章</w:t>
      </w:r>
      <w:r>
        <w:rPr>
          <w:rFonts w:hint="eastAsia" w:ascii="仿宋_GB2312" w:hAnsi="仿宋_GB2312" w:eastAsia="仿宋_GB2312" w:cs="仿宋_GB2312"/>
          <w:snapToGrid w:val="0"/>
          <w:color w:val="000000" w:themeColor="text1"/>
          <w:kern w:val="0"/>
          <w:sz w:val="32"/>
          <w:szCs w:val="32"/>
          <w:lang w:eastAsia="zh-CN"/>
          <w14:textFill>
            <w14:solidFill>
              <w14:schemeClr w14:val="tx1"/>
            </w14:solidFill>
          </w14:textFill>
        </w:rPr>
        <w:t>候选人</w:t>
      </w:r>
      <w:r>
        <w:rPr>
          <w:rFonts w:hint="eastAsia" w:ascii="仿宋_GB2312" w:hAnsi="仿宋_GB2312" w:eastAsia="仿宋_GB2312" w:cs="仿宋_GB2312"/>
          <w:snapToGrid w:val="0"/>
          <w:color w:val="000000" w:themeColor="text1"/>
          <w:kern w:val="0"/>
          <w:sz w:val="32"/>
          <w:szCs w:val="32"/>
          <w:lang w:val="en-US" w:eastAsia="zh-CN"/>
          <w14:textFill>
            <w14:solidFill>
              <w14:schemeClr w14:val="tx1"/>
            </w14:solidFill>
          </w14:textFill>
        </w:rPr>
        <w:t>12名</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、湖南省工人先锋号</w:t>
      </w:r>
      <w:r>
        <w:rPr>
          <w:rFonts w:hint="eastAsia" w:ascii="仿宋_GB2312" w:hAnsi="仿宋_GB2312" w:eastAsia="仿宋_GB2312" w:cs="仿宋_GB2312"/>
          <w:snapToGrid w:val="0"/>
          <w:color w:val="000000" w:themeColor="text1"/>
          <w:kern w:val="0"/>
          <w:sz w:val="32"/>
          <w:szCs w:val="32"/>
          <w:lang w:eastAsia="zh-CN"/>
          <w14:textFill>
            <w14:solidFill>
              <w14:schemeClr w14:val="tx1"/>
            </w14:solidFill>
          </w14:textFill>
        </w:rPr>
        <w:t>候选班组</w:t>
      </w:r>
      <w:r>
        <w:rPr>
          <w:rFonts w:hint="eastAsia" w:ascii="仿宋_GB2312" w:hAnsi="仿宋_GB2312" w:eastAsia="仿宋_GB2312" w:cs="仿宋_GB2312"/>
          <w:snapToGrid w:val="0"/>
          <w:color w:val="000000" w:themeColor="text1"/>
          <w:kern w:val="0"/>
          <w:sz w:val="32"/>
          <w:szCs w:val="32"/>
          <w:lang w:val="en-US" w:eastAsia="zh-CN"/>
          <w14:textFill>
            <w14:solidFill>
              <w14:schemeClr w14:val="tx1"/>
            </w14:solidFill>
          </w14:textFill>
        </w:rPr>
        <w:t>12个</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w:t>
      </w:r>
      <w:r>
        <w:rPr>
          <w:rFonts w:hint="eastAsia" w:ascii="仿宋_GB2312" w:hAnsi="仿宋_GB2312" w:eastAsia="仿宋_GB2312" w:cs="仿宋_GB2312"/>
          <w:snapToGrid w:val="0"/>
          <w:color w:val="000000" w:themeColor="text1"/>
          <w:kern w:val="0"/>
          <w:sz w:val="32"/>
          <w:szCs w:val="32"/>
          <w:lang w:eastAsia="zh-CN"/>
          <w14:textFill>
            <w14:solidFill>
              <w14:schemeClr w14:val="tx1"/>
            </w14:solidFill>
          </w14:textFill>
        </w:rPr>
        <w:t>市总工会根据要求择优向省总工会推荐候选对象</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w:t>
      </w:r>
    </w:p>
    <w:p>
      <w:pPr>
        <w:numPr>
          <w:ilvl w:val="0"/>
          <w:numId w:val="1"/>
        </w:numPr>
        <w:ind w:firstLine="640" w:firstLineChars="200"/>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lang w:eastAsia="zh-CN"/>
          <w14:textFill>
            <w14:solidFill>
              <w14:schemeClr w14:val="tx1"/>
            </w14:solidFill>
          </w14:textFill>
        </w:rPr>
        <w:t>我市推荐对象结构要求见附表</w:t>
      </w:r>
      <w:r>
        <w:rPr>
          <w:rFonts w:hint="eastAsia" w:ascii="仿宋_GB2312" w:hAnsi="仿宋_GB2312" w:eastAsia="仿宋_GB2312" w:cs="仿宋_GB2312"/>
          <w:snapToGrid w:val="0"/>
          <w:color w:val="000000" w:themeColor="text1"/>
          <w:kern w:val="0"/>
          <w:sz w:val="32"/>
          <w:szCs w:val="32"/>
          <w:lang w:val="en-US" w:eastAsia="zh-CN"/>
          <w14:textFill>
            <w14:solidFill>
              <w14:schemeClr w14:val="tx1"/>
            </w14:solidFill>
          </w14:textFill>
        </w:rPr>
        <w:t>1，</w:t>
      </w:r>
      <w:r>
        <w:rPr>
          <w:rFonts w:hint="eastAsia" w:ascii="仿宋_GB2312" w:hAnsi="仿宋_GB2312" w:eastAsia="仿宋_GB2312" w:cs="仿宋_GB2312"/>
          <w:snapToGrid w:val="0"/>
          <w:color w:val="000000" w:themeColor="text1"/>
          <w:kern w:val="0"/>
          <w:sz w:val="32"/>
          <w:szCs w:val="32"/>
          <w:lang w:eastAsia="zh-CN"/>
          <w14:textFill>
            <w14:solidFill>
              <w14:schemeClr w14:val="tx1"/>
            </w14:solidFill>
          </w14:textFill>
        </w:rPr>
        <w:t>各级工会在推荐候选对象时要充分考虑</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少数民族职工和女职工</w:t>
      </w:r>
      <w:r>
        <w:rPr>
          <w:rFonts w:hint="eastAsia" w:ascii="仿宋_GB2312" w:hAnsi="仿宋_GB2312" w:eastAsia="仿宋_GB2312" w:cs="仿宋_GB2312"/>
          <w:snapToGrid w:val="0"/>
          <w:color w:val="000000" w:themeColor="text1"/>
          <w:kern w:val="0"/>
          <w:sz w:val="32"/>
          <w:szCs w:val="32"/>
          <w:lang w:eastAsia="zh-CN"/>
          <w14:textFill>
            <w14:solidFill>
              <w14:schemeClr w14:val="tx1"/>
            </w14:solidFill>
          </w14:textFill>
        </w:rPr>
        <w:t>人选</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。企业负责人和县处级党政机关（含群团组织）干部从严控制。</w:t>
      </w:r>
    </w:p>
    <w:p>
      <w:pPr>
        <w:numPr>
          <w:ilvl w:val="0"/>
          <w:numId w:val="0"/>
        </w:numPr>
        <w:ind w:firstLine="640" w:firstLineChars="200"/>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二）非公有制企业及其职工在湖南省五一劳动奖状、奖章和湖南省工人先锋号中的比例均不得低于35%。推荐的湖南省工人先锋号集体中，企业班组不少于70%。没有开展劳动和技能竞赛的企事业单位和车间、工段、班组（科室）不能作为湖南省五一劳动奖状和湖南省工人先锋号推荐对象。</w:t>
      </w:r>
    </w:p>
    <w:p>
      <w:pPr>
        <w:ind w:firstLine="640" w:firstLineChars="200"/>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三）要优先推荐具有工匠精神的高技能人才和优秀技术工人；要注重推荐各种竞赛活动中涌现的先进典型，重点推荐创新型企业、创新型班组和创新型人才；要注重从世界500强、中国500强和民营500强在湘投资项目中发现遴选奖状、奖章和工人先锋号推荐对象。推荐的湖南省五一劳动奖和湖南省工人先锋号应是各行各业有较大社会影响和示范效应的先进代表，并具有市级以上综合荣誉。</w:t>
      </w:r>
    </w:p>
    <w:p>
      <w:pPr>
        <w:ind w:firstLine="640" w:firstLineChars="200"/>
        <w:rPr>
          <w:rFonts w:hint="eastAsia" w:ascii="黑体" w:hAnsi="黑体" w:eastAsia="黑体" w:cs="黑体"/>
          <w:snapToGrid w:val="0"/>
          <w:color w:val="000000" w:themeColor="text1"/>
          <w:kern w:val="0"/>
          <w:sz w:val="32"/>
          <w:szCs w:val="32"/>
          <w14:textFill>
            <w14:solidFill>
              <w14:schemeClr w14:val="tx1"/>
            </w14:solidFill>
          </w14:textFill>
        </w:rPr>
      </w:pPr>
      <w:r>
        <w:rPr>
          <w:rFonts w:hint="eastAsia" w:ascii="黑体" w:hAnsi="黑体" w:eastAsia="黑体" w:cs="黑体"/>
          <w:snapToGrid w:val="0"/>
          <w:color w:val="000000" w:themeColor="text1"/>
          <w:kern w:val="0"/>
          <w:sz w:val="32"/>
          <w:szCs w:val="32"/>
          <w14:textFill>
            <w14:solidFill>
              <w14:schemeClr w14:val="tx1"/>
            </w14:solidFill>
          </w14:textFill>
        </w:rPr>
        <w:t>四、推荐评选工作要求</w:t>
      </w:r>
    </w:p>
    <w:p>
      <w:pPr>
        <w:ind w:firstLine="640" w:firstLineChars="200"/>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推荐评选湖南省五一劳动奖和工人先锋号必须本着公开、公平、公正的原则，面向基层、面向一线、面向普通劳动者，坚持评选标准，严格推荐程序，严明工作纪律，自觉接受监督，保证评选质量和效果。</w:t>
      </w:r>
    </w:p>
    <w:p>
      <w:pPr>
        <w:ind w:firstLine="643" w:firstLineChars="200"/>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ascii="仿宋_GB2312" w:hAnsi="仿宋_GB2312" w:eastAsia="仿宋_GB2312" w:cs="仿宋_GB2312"/>
          <w:b/>
          <w:snapToGrid w:val="0"/>
          <w:color w:val="000000" w:themeColor="text1"/>
          <w:kern w:val="0"/>
          <w:sz w:val="32"/>
          <w:szCs w:val="32"/>
          <w14:textFill>
            <w14:solidFill>
              <w14:schemeClr w14:val="tx1"/>
            </w14:solidFill>
          </w14:textFill>
        </w:rPr>
        <w:t>（一）坚持民主差额推荐。</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湖南省五一劳动奖和湖南省工人先锋号的推荐对象均应自下而上，优中选优，层层选拔产生。其中，县级以下工会（含县级）实行差额评选推荐程序，即先进行初始提名，再采用差额方式确定推荐对象。所有推荐对象必须经所在单位民主推荐，由职工代表大会（或职工大会，以下简称职代会）审议通过，职代会闭会期间则由职代会授权的职代会团（组）长和专门委员会（小组）负责人联席会议审议通过。推荐对象还须在所在单位进行不少于5个工作日的公示。其中，湖南省五一劳动奖状和湖南省工人先锋号推荐对象必须公示具体完整的单位名称和简要事迹；湖南省五一劳动奖章推荐对象必须公示姓名、单位及职务和简要事迹。</w:t>
      </w:r>
    </w:p>
    <w:p>
      <w:pPr>
        <w:ind w:firstLine="643" w:firstLineChars="200"/>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ascii="仿宋_GB2312" w:hAnsi="仿宋_GB2312" w:eastAsia="仿宋_GB2312" w:cs="仿宋_GB2312"/>
          <w:b/>
          <w:snapToGrid w:val="0"/>
          <w:color w:val="000000" w:themeColor="text1"/>
          <w:kern w:val="0"/>
          <w:sz w:val="32"/>
          <w:szCs w:val="32"/>
          <w14:textFill>
            <w14:solidFill>
              <w14:schemeClr w14:val="tx1"/>
            </w14:solidFill>
          </w14:textFill>
        </w:rPr>
        <w:t>（二）严格履行推荐评选程序。</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评选工作严格执行“</w:t>
      </w:r>
      <w:r>
        <w:rPr>
          <w:rFonts w:hint="eastAsia" w:ascii="仿宋_GB2312" w:hAnsi="仿宋_GB2312" w:eastAsia="仿宋_GB2312" w:cs="仿宋_GB2312"/>
          <w:snapToGrid w:val="0"/>
          <w:color w:val="000000" w:themeColor="text1"/>
          <w:kern w:val="0"/>
          <w:sz w:val="32"/>
          <w:szCs w:val="32"/>
          <w:lang w:eastAsia="zh-CN"/>
          <w14:textFill>
            <w14:solidFill>
              <w14:schemeClr w14:val="tx1"/>
            </w14:solidFill>
          </w14:textFill>
        </w:rPr>
        <w:t>三</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审三公示”程序，“</w:t>
      </w:r>
      <w:r>
        <w:rPr>
          <w:rFonts w:hint="eastAsia" w:ascii="仿宋_GB2312" w:hAnsi="仿宋_GB2312" w:eastAsia="仿宋_GB2312" w:cs="仿宋_GB2312"/>
          <w:snapToGrid w:val="0"/>
          <w:color w:val="000000" w:themeColor="text1"/>
          <w:kern w:val="0"/>
          <w:sz w:val="32"/>
          <w:szCs w:val="32"/>
          <w:lang w:eastAsia="zh-CN"/>
          <w14:textFill>
            <w14:solidFill>
              <w14:schemeClr w14:val="tx1"/>
            </w14:solidFill>
          </w14:textFill>
        </w:rPr>
        <w:t>三</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审”即实行</w:t>
      </w:r>
      <w:r>
        <w:rPr>
          <w:rFonts w:hint="eastAsia" w:ascii="仿宋_GB2312" w:hAnsi="仿宋_GB2312" w:eastAsia="仿宋_GB2312" w:cs="仿宋_GB2312"/>
          <w:snapToGrid w:val="0"/>
          <w:color w:val="000000" w:themeColor="text1"/>
          <w:kern w:val="0"/>
          <w:sz w:val="32"/>
          <w:szCs w:val="32"/>
          <w:lang w:eastAsia="zh-CN"/>
          <w14:textFill>
            <w14:solidFill>
              <w14:schemeClr w14:val="tx1"/>
            </w14:solidFill>
          </w14:textFill>
        </w:rPr>
        <w:t>省、市两级</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初审和</w:t>
      </w:r>
      <w:r>
        <w:rPr>
          <w:rFonts w:hint="eastAsia" w:ascii="仿宋_GB2312" w:hAnsi="仿宋_GB2312" w:eastAsia="仿宋_GB2312" w:cs="仿宋_GB2312"/>
          <w:snapToGrid w:val="0"/>
          <w:color w:val="000000" w:themeColor="text1"/>
          <w:kern w:val="0"/>
          <w:sz w:val="32"/>
          <w:szCs w:val="32"/>
          <w:lang w:eastAsia="zh-CN"/>
          <w14:textFill>
            <w14:solidFill>
              <w14:schemeClr w14:val="tx1"/>
            </w14:solidFill>
          </w14:textFill>
        </w:rPr>
        <w:t>省级</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复审</w:t>
      </w:r>
      <w:r>
        <w:rPr>
          <w:rFonts w:hint="eastAsia" w:ascii="仿宋_GB2312" w:hAnsi="仿宋_GB2312" w:eastAsia="仿宋_GB2312" w:cs="仿宋_GB2312"/>
          <w:snapToGrid w:val="0"/>
          <w:color w:val="000000" w:themeColor="text1"/>
          <w:kern w:val="0"/>
          <w:sz w:val="32"/>
          <w:szCs w:val="32"/>
          <w:lang w:eastAsia="zh-CN"/>
          <w14:textFill>
            <w14:solidFill>
              <w14:schemeClr w14:val="tx1"/>
            </w14:solidFill>
          </w14:textFill>
        </w:rPr>
        <w:t>三</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次审查，“三公示”指必须进行所在单位、市级、省级公示。申报湖南省五一劳动奖状的企业和湖南省五一劳动奖章的企业负责人，须按管理权限经同级发展改革、人力资源社会保障、生态环境、市场监管、税务、应急管理、卫生健康、公安等部门审查同意。国有和国有控股企业及其负责人的申报还须按干部管理权限经纪检监察、审计等部门审查同意；民营企业负责人的申报还须征求统战、工商联意见，同时经上级党委或上级主管部门对其廉洁自律、遵纪守法等方面情况进行审查同意。凡发生过安全生产事故、严重职业危害或群体性事件，拖欠职工工资，欠缴职工社会保险，劳动关系不和谐，严重失信，未组建工会，未建立职代会和集体合同制度，未依照《公司法》有关要求建立职工董事制度、监事制度，能源消耗超标，环境污染严重等情形之一的企业和企业负责人，不能参加评选。被推荐人选是机关和事业单位工作人员的，要按照干部管理权限，征得纪检监察、组织、公安、卫生健康部门同意。不是企业负责人和机关事业单位工作人员的推荐对象，须经企业党组织和公安、卫生健康等部门审查同意。对农民工的推荐申报还须征求工作所在地及户籍所在地意见。</w:t>
      </w:r>
    </w:p>
    <w:p>
      <w:pPr>
        <w:ind w:firstLine="640" w:firstLineChars="200"/>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w:t>
      </w:r>
      <w:r>
        <w:rPr>
          <w:rFonts w:hint="eastAsia" w:ascii="仿宋_GB2312" w:hAnsi="仿宋_GB2312" w:eastAsia="仿宋_GB2312" w:cs="仿宋_GB2312"/>
          <w:b/>
          <w:snapToGrid w:val="0"/>
          <w:color w:val="000000" w:themeColor="text1"/>
          <w:kern w:val="0"/>
          <w:sz w:val="32"/>
          <w:szCs w:val="32"/>
          <w14:textFill>
            <w14:solidFill>
              <w14:schemeClr w14:val="tx1"/>
            </w14:solidFill>
          </w14:textFill>
        </w:rPr>
        <w:t>三）严肃推荐评选工作纪律。</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要贯彻落实党和国家关于评选表彰工作的有关精神，坚决执行相关规定，进一步强化推荐工作严肃性，认真处理群众举报，自觉接受各方监督。要按照工作程序履职尽责，从严审核，各推荐单位对评选过程的所有资料必须存档备查。对于伪造相关材料，或未严格按照评选条件和规定程序推荐的集体和个人，一经查实撤销其评选资格，取消相应名额，且不得递补或重报。要严守推荐评选工作纪律，对在推荐评选工作中有严重失职、渎职等违法违纪行为的人员，按照有关法律、规定严肃处理。对于</w:t>
      </w:r>
      <w:r>
        <w:rPr>
          <w:rFonts w:hint="eastAsia" w:ascii="仿宋_GB2312" w:hAnsi="仿宋_GB2312" w:eastAsia="仿宋_GB2312" w:cs="仿宋_GB2312"/>
          <w:snapToGrid w:val="0"/>
          <w:color w:val="000000" w:themeColor="text1"/>
          <w:kern w:val="0"/>
          <w:sz w:val="32"/>
          <w:szCs w:val="32"/>
          <w:lang w:eastAsia="zh-CN"/>
          <w14:textFill>
            <w14:solidFill>
              <w14:schemeClr w14:val="tx1"/>
            </w14:solidFill>
          </w14:textFill>
        </w:rPr>
        <w:t>不按结构要求进行推荐的取消推荐资格</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w:t>
      </w:r>
    </w:p>
    <w:p>
      <w:pPr>
        <w:ind w:firstLine="643" w:firstLineChars="200"/>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ascii="仿宋_GB2312" w:hAnsi="仿宋_GB2312" w:eastAsia="仿宋_GB2312" w:cs="仿宋_GB2312"/>
          <w:b/>
          <w:snapToGrid w:val="0"/>
          <w:color w:val="000000" w:themeColor="text1"/>
          <w:kern w:val="0"/>
          <w:sz w:val="32"/>
          <w:szCs w:val="32"/>
          <w14:textFill>
            <w14:solidFill>
              <w14:schemeClr w14:val="tx1"/>
            </w14:solidFill>
          </w14:textFill>
        </w:rPr>
        <w:t>（四）加强对推荐评选工作的领导。</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各推荐单位要成立推荐评选工作领导小组，及时研究解决本地区本系统推荐评选工作中遇到的情况和问题。要建立工作责任制，明确责任主体和时间进度，强化过程管控，严把名额比例关、评选标准关和评选质量关。要细化落实方案，精心组织、专项推进，不断提高推荐评选工作水平和成效。</w:t>
      </w:r>
    </w:p>
    <w:p>
      <w:pPr>
        <w:ind w:firstLine="640" w:firstLineChars="200"/>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本通知中关于推荐评选工作的未尽事宜，按照《湖南省五一劳动奖状、湖南省五一劳动奖章、湖南省工人先锋号评选管理工作暂行办法》的有关规定执行。</w:t>
      </w:r>
    </w:p>
    <w:p>
      <w:pPr>
        <w:ind w:firstLine="640" w:firstLineChars="200"/>
        <w:rPr>
          <w:rFonts w:hint="eastAsia" w:ascii="黑体" w:hAnsi="黑体" w:eastAsia="黑体" w:cs="黑体"/>
          <w:snapToGrid w:val="0"/>
          <w:color w:val="000000" w:themeColor="text1"/>
          <w:kern w:val="0"/>
          <w:sz w:val="32"/>
          <w:szCs w:val="32"/>
          <w14:textFill>
            <w14:solidFill>
              <w14:schemeClr w14:val="tx1"/>
            </w14:solidFill>
          </w14:textFill>
        </w:rPr>
      </w:pPr>
      <w:r>
        <w:rPr>
          <w:rFonts w:hint="eastAsia" w:ascii="黑体" w:hAnsi="黑体" w:eastAsia="黑体" w:cs="黑体"/>
          <w:snapToGrid w:val="0"/>
          <w:color w:val="000000" w:themeColor="text1"/>
          <w:kern w:val="0"/>
          <w:sz w:val="32"/>
          <w:szCs w:val="32"/>
          <w14:textFill>
            <w14:solidFill>
              <w14:schemeClr w14:val="tx1"/>
            </w14:solidFill>
          </w14:textFill>
        </w:rPr>
        <w:t>五、工作进度安排</w:t>
      </w:r>
    </w:p>
    <w:p>
      <w:pPr>
        <w:ind w:firstLine="640" w:firstLineChars="200"/>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请各单位于2021年</w:t>
      </w:r>
      <w:r>
        <w:rPr>
          <w:rFonts w:hint="eastAsia" w:ascii="仿宋_GB2312" w:hAnsi="仿宋_GB2312" w:eastAsia="仿宋_GB2312" w:cs="仿宋_GB2312"/>
          <w:snapToGrid w:val="0"/>
          <w:color w:val="000000" w:themeColor="text1"/>
          <w:kern w:val="0"/>
          <w:sz w:val="32"/>
          <w:szCs w:val="32"/>
          <w:lang w:val="en-US" w:eastAsia="zh-CN"/>
          <w14:textFill>
            <w14:solidFill>
              <w14:schemeClr w14:val="tx1"/>
            </w14:solidFill>
          </w14:textFill>
        </w:rPr>
        <w:t>2</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月</w:t>
      </w:r>
      <w:r>
        <w:rPr>
          <w:rFonts w:hint="eastAsia" w:ascii="仿宋_GB2312" w:hAnsi="仿宋_GB2312" w:eastAsia="仿宋_GB2312" w:cs="仿宋_GB2312"/>
          <w:snapToGrid w:val="0"/>
          <w:color w:val="000000" w:themeColor="text1"/>
          <w:kern w:val="0"/>
          <w:sz w:val="32"/>
          <w:szCs w:val="32"/>
          <w:lang w:val="en-US" w:eastAsia="zh-CN"/>
          <w14:textFill>
            <w14:solidFill>
              <w14:schemeClr w14:val="tx1"/>
            </w14:solidFill>
          </w14:textFill>
        </w:rPr>
        <w:t>27</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日前将《签署意见表》</w:t>
      </w:r>
      <w:r>
        <w:rPr>
          <w:rFonts w:hint="eastAsia" w:ascii="仿宋_GB2312" w:hAnsi="仿宋_GB2312" w:eastAsia="仿宋_GB2312" w:cs="仿宋_GB2312"/>
          <w:snapToGrid w:val="0"/>
          <w:color w:val="000000" w:themeColor="text1"/>
          <w:kern w:val="0"/>
          <w:sz w:val="32"/>
          <w:szCs w:val="32"/>
          <w:lang w:eastAsia="zh-CN"/>
          <w14:textFill>
            <w14:solidFill>
              <w14:schemeClr w14:val="tx1"/>
            </w14:solidFill>
          </w14:textFill>
        </w:rPr>
        <w:t>、</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各类推荐对象基本情况（附件2</w:t>
      </w:r>
      <w:r>
        <w:rPr>
          <w:rFonts w:hint="eastAsia" w:ascii="仿宋_GB2312" w:hAnsi="仿宋_GB2312" w:eastAsia="仿宋_GB2312" w:cs="仿宋_GB2312"/>
          <w:snapToGrid w:val="0"/>
          <w:color w:val="000000" w:themeColor="text1"/>
          <w:kern w:val="0"/>
          <w:sz w:val="32"/>
          <w:szCs w:val="32"/>
          <w:lang w:val="en-US" w:eastAsia="zh-CN"/>
          <w14:textFill>
            <w14:solidFill>
              <w14:schemeClr w14:val="tx1"/>
            </w14:solidFill>
          </w14:textFill>
        </w:rPr>
        <w:t>-4</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w:t>
      </w:r>
      <w:r>
        <w:rPr>
          <w:rFonts w:hint="eastAsia" w:ascii="仿宋_GB2312" w:hAnsi="仿宋_GB2312" w:eastAsia="仿宋_GB2312" w:cs="仿宋_GB2312"/>
          <w:snapToGrid w:val="0"/>
          <w:color w:val="000000" w:themeColor="text1"/>
          <w:kern w:val="0"/>
          <w:sz w:val="32"/>
          <w:szCs w:val="32"/>
          <w:lang w:eastAsia="zh-CN"/>
          <w14:textFill>
            <w14:solidFill>
              <w14:schemeClr w14:val="tx1"/>
            </w14:solidFill>
          </w14:textFill>
        </w:rPr>
        <w:t>、</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推荐对象所在单位职工代表大会（或职工大会、职工代表大会联席会议）纪要、公示证明材料和基础荣誉证书（或决定）等相关材料（扫描版或照片电子版，文件大小不超过1MB，内容清晰）及简要事迹材料（不超过500字）报</w:t>
      </w:r>
      <w:r>
        <w:rPr>
          <w:rFonts w:hint="eastAsia" w:ascii="仿宋_GB2312" w:hAnsi="仿宋_GB2312" w:eastAsia="仿宋_GB2312" w:cs="仿宋_GB2312"/>
          <w:snapToGrid w:val="0"/>
          <w:color w:val="000000" w:themeColor="text1"/>
          <w:kern w:val="0"/>
          <w:sz w:val="32"/>
          <w:szCs w:val="32"/>
          <w:lang w:eastAsia="zh-CN"/>
          <w14:textFill>
            <w14:solidFill>
              <w14:schemeClr w14:val="tx1"/>
            </w14:solidFill>
          </w14:textFill>
        </w:rPr>
        <w:t>市</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总工会劳动和经济服务部。经</w:t>
      </w:r>
      <w:r>
        <w:rPr>
          <w:rFonts w:hint="eastAsia" w:ascii="仿宋_GB2312" w:hAnsi="仿宋_GB2312" w:eastAsia="仿宋_GB2312" w:cs="仿宋_GB2312"/>
          <w:snapToGrid w:val="0"/>
          <w:color w:val="000000" w:themeColor="text1"/>
          <w:kern w:val="0"/>
          <w:sz w:val="32"/>
          <w:szCs w:val="32"/>
          <w:lang w:eastAsia="zh-CN"/>
          <w14:textFill>
            <w14:solidFill>
              <w14:schemeClr w14:val="tx1"/>
            </w14:solidFill>
          </w14:textFill>
        </w:rPr>
        <w:t>市总工会初审、按照</w:t>
      </w:r>
      <w:r>
        <w:rPr>
          <w:rFonts w:hint="eastAsia" w:ascii="仿宋_GB2312" w:hAnsi="仿宋_GB2312" w:eastAsia="仿宋_GB2312" w:cs="仿宋_GB2312"/>
          <w:snapToGrid w:val="0"/>
          <w:color w:val="000000" w:themeColor="text1"/>
          <w:kern w:val="0"/>
          <w:sz w:val="32"/>
          <w:szCs w:val="32"/>
          <w:lang w:val="en-US" w:eastAsia="zh-CN"/>
          <w14:textFill>
            <w14:solidFill>
              <w14:schemeClr w14:val="tx1"/>
            </w14:solidFill>
          </w14:textFill>
        </w:rPr>
        <w:t>省总工会</w:t>
      </w:r>
      <w:r>
        <w:rPr>
          <w:rFonts w:hint="eastAsia" w:ascii="仿宋_GB2312" w:hAnsi="仿宋_GB2312" w:eastAsia="仿宋_GB2312" w:cs="仿宋_GB2312"/>
          <w:snapToGrid w:val="0"/>
          <w:color w:val="000000" w:themeColor="text1"/>
          <w:kern w:val="0"/>
          <w:sz w:val="32"/>
          <w:szCs w:val="32"/>
          <w:lang w:eastAsia="zh-CN"/>
          <w14:textFill>
            <w14:solidFill>
              <w14:schemeClr w14:val="tx1"/>
            </w14:solidFill>
          </w14:textFill>
        </w:rPr>
        <w:t>分配名额遴选推荐对象，报省总工会初审</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同意后，由各单位组织填写《推荐审批表》</w:t>
      </w:r>
      <w:r>
        <w:rPr>
          <w:rFonts w:hint="eastAsia" w:ascii="仿宋_GB2312" w:hAnsi="仿宋_GB2312" w:eastAsia="仿宋_GB2312" w:cs="仿宋_GB2312"/>
          <w:snapToGrid w:val="0"/>
          <w:color w:val="000000" w:themeColor="text1"/>
          <w:kern w:val="0"/>
          <w:sz w:val="32"/>
          <w:szCs w:val="32"/>
          <w:lang w:eastAsia="zh-CN"/>
          <w14:textFill>
            <w14:solidFill>
              <w14:schemeClr w14:val="tx1"/>
            </w14:solidFill>
          </w14:textFill>
        </w:rPr>
        <w:t>并</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履行相应程序</w:t>
      </w:r>
      <w:r>
        <w:rPr>
          <w:rFonts w:hint="eastAsia" w:ascii="仿宋_GB2312" w:hAnsi="仿宋_GB2312" w:eastAsia="仿宋_GB2312" w:cs="仿宋_GB2312"/>
          <w:snapToGrid w:val="0"/>
          <w:color w:val="000000" w:themeColor="text1"/>
          <w:kern w:val="0"/>
          <w:sz w:val="32"/>
          <w:szCs w:val="32"/>
          <w:lang w:eastAsia="zh-CN"/>
          <w14:textFill>
            <w14:solidFill>
              <w14:schemeClr w14:val="tx1"/>
            </w14:solidFill>
          </w14:textFill>
        </w:rPr>
        <w:t>，</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于3月</w:t>
      </w:r>
      <w:r>
        <w:rPr>
          <w:rFonts w:hint="eastAsia" w:ascii="仿宋_GB2312" w:hAnsi="仿宋_GB2312" w:eastAsia="仿宋_GB2312" w:cs="仿宋_GB2312"/>
          <w:snapToGrid w:val="0"/>
          <w:color w:val="000000" w:themeColor="text1"/>
          <w:kern w:val="0"/>
          <w:sz w:val="32"/>
          <w:szCs w:val="32"/>
          <w:lang w:val="en-US" w:eastAsia="zh-CN"/>
          <w14:textFill>
            <w14:solidFill>
              <w14:schemeClr w14:val="tx1"/>
            </w14:solidFill>
          </w14:textFill>
        </w:rPr>
        <w:t>10</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日前报送正式推荐评选情况报告及各类审批表格（一式五份及电子版）、征求意见表（一式两份）、奖章推荐对象照片电子版（两寸免冠红底彩色证件照）等各类复审材料。</w:t>
      </w:r>
    </w:p>
    <w:p>
      <w:pPr>
        <w:ind w:firstLine="640" w:firstLineChars="200"/>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fldChar w:fldCharType="begin"/>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instrText xml:space="preserve"> HYPERLINK "mailto:省总工会劳动和经济服务部邮箱:hnszscb@163.com" </w:instrTex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fldChar w:fldCharType="separate"/>
      </w:r>
      <w:r>
        <w:rPr>
          <w:rStyle w:val="8"/>
          <w:rFonts w:hint="eastAsia" w:ascii="仿宋_GB2312" w:hAnsi="仿宋_GB2312" w:eastAsia="仿宋_GB2312" w:cs="仿宋_GB2312"/>
          <w:snapToGrid w:val="0"/>
          <w:color w:val="000000" w:themeColor="text1"/>
          <w:kern w:val="0"/>
          <w:sz w:val="32"/>
          <w:szCs w:val="32"/>
          <w:u w:val="none"/>
          <w:lang w:eastAsia="zh-CN"/>
          <w14:textFill>
            <w14:solidFill>
              <w14:schemeClr w14:val="tx1"/>
            </w14:solidFill>
          </w14:textFill>
        </w:rPr>
        <w:t>市</w:t>
      </w:r>
      <w:r>
        <w:rPr>
          <w:rStyle w:val="8"/>
          <w:rFonts w:hint="eastAsia" w:ascii="仿宋_GB2312" w:hAnsi="仿宋_GB2312" w:eastAsia="仿宋_GB2312" w:cs="仿宋_GB2312"/>
          <w:snapToGrid w:val="0"/>
          <w:color w:val="000000" w:themeColor="text1"/>
          <w:kern w:val="0"/>
          <w:sz w:val="32"/>
          <w:szCs w:val="32"/>
          <w:u w:val="none"/>
          <w14:textFill>
            <w14:solidFill>
              <w14:schemeClr w14:val="tx1"/>
            </w14:solidFill>
          </w14:textFill>
        </w:rPr>
        <w:t>总工会劳动和经济服务部</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fldChar w:fldCharType="end"/>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邮箱：</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fldChar w:fldCharType="begin"/>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instrText xml:space="preserve"> HYPERLINK "mailto:hnszscb@163.co" </w:instrTex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fldChar w:fldCharType="separate"/>
      </w:r>
      <w:r>
        <w:rPr>
          <w:rStyle w:val="8"/>
          <w:rFonts w:hint="eastAsia" w:ascii="仿宋_GB2312" w:hAnsi="仿宋_GB2312" w:eastAsia="仿宋_GB2312" w:cs="仿宋_GB2312"/>
          <w:snapToGrid w:val="0"/>
          <w:color w:val="000000" w:themeColor="text1"/>
          <w:kern w:val="0"/>
          <w:sz w:val="32"/>
          <w:szCs w:val="32"/>
          <w:u w:val="none"/>
          <w14:textFill>
            <w14:solidFill>
              <w14:schemeClr w14:val="tx1"/>
            </w14:solidFill>
          </w14:textFill>
        </w:rPr>
        <w:t>sz</w:t>
      </w:r>
      <w:r>
        <w:rPr>
          <w:rStyle w:val="8"/>
          <w:rFonts w:hint="eastAsia" w:ascii="仿宋_GB2312" w:hAnsi="仿宋_GB2312" w:eastAsia="仿宋_GB2312" w:cs="仿宋_GB2312"/>
          <w:snapToGrid w:val="0"/>
          <w:color w:val="000000" w:themeColor="text1"/>
          <w:kern w:val="0"/>
          <w:sz w:val="32"/>
          <w:szCs w:val="32"/>
          <w:u w:val="none"/>
          <w:lang w:val="en-US" w:eastAsia="zh-CN"/>
          <w14:textFill>
            <w14:solidFill>
              <w14:schemeClr w14:val="tx1"/>
            </w14:solidFill>
          </w14:textFill>
        </w:rPr>
        <w:t>gh82227922</w:t>
      </w:r>
      <w:r>
        <w:rPr>
          <w:rStyle w:val="8"/>
          <w:rFonts w:hint="eastAsia" w:ascii="仿宋_GB2312" w:hAnsi="仿宋_GB2312" w:eastAsia="仿宋_GB2312" w:cs="仿宋_GB2312"/>
          <w:snapToGrid w:val="0"/>
          <w:color w:val="000000" w:themeColor="text1"/>
          <w:kern w:val="0"/>
          <w:sz w:val="32"/>
          <w:szCs w:val="32"/>
          <w:u w:val="none"/>
          <w14:textFill>
            <w14:solidFill>
              <w14:schemeClr w14:val="tx1"/>
            </w14:solidFill>
          </w14:textFill>
        </w:rPr>
        <w:t>@163.co</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fldChar w:fldCharType="end"/>
      </w:r>
      <w:r>
        <w:rPr>
          <w:rFonts w:hint="eastAsia" w:ascii="仿宋_GB2312" w:hAnsi="仿宋_GB2312" w:eastAsia="仿宋_GB2312" w:cs="仿宋_GB2312"/>
          <w:snapToGrid w:val="0"/>
          <w:color w:val="000000" w:themeColor="text1"/>
          <w:kern w:val="0"/>
          <w:sz w:val="32"/>
          <w:szCs w:val="32"/>
          <w:lang w:val="en-US" w:eastAsia="zh-CN"/>
          <w14:textFill>
            <w14:solidFill>
              <w14:schemeClr w14:val="tx1"/>
            </w14:solidFill>
          </w14:textFill>
        </w:rPr>
        <w:t>m</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，联系电话：</w:t>
      </w:r>
      <w:r>
        <w:rPr>
          <w:rFonts w:hint="eastAsia" w:ascii="仿宋_GB2312" w:hAnsi="仿宋_GB2312" w:eastAsia="仿宋_GB2312" w:cs="仿宋_GB2312"/>
          <w:snapToGrid w:val="0"/>
          <w:color w:val="000000" w:themeColor="text1"/>
          <w:kern w:val="0"/>
          <w:sz w:val="32"/>
          <w:szCs w:val="32"/>
          <w:lang w:val="en-US" w:eastAsia="zh-CN"/>
          <w14:textFill>
            <w14:solidFill>
              <w14:schemeClr w14:val="tx1"/>
            </w14:solidFill>
          </w14:textFill>
        </w:rPr>
        <w:t>84430330</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w:t>
      </w:r>
      <w:r>
        <w:rPr>
          <w:rFonts w:hint="eastAsia" w:ascii="仿宋_GB2312" w:hAnsi="仿宋_GB2312" w:eastAsia="仿宋_GB2312" w:cs="仿宋_GB2312"/>
          <w:snapToGrid w:val="0"/>
          <w:color w:val="000000" w:themeColor="text1"/>
          <w:kern w:val="0"/>
          <w:sz w:val="32"/>
          <w:szCs w:val="32"/>
          <w:lang w:val="en-US" w:eastAsia="zh-CN"/>
          <w14:textFill>
            <w14:solidFill>
              <w14:schemeClr w14:val="tx1"/>
            </w14:solidFill>
          </w14:textFill>
        </w:rPr>
        <w:t>82227922</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w:t>
      </w:r>
    </w:p>
    <w:p>
      <w:pPr>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p>
    <w:p>
      <w:pPr>
        <w:ind w:left="1918" w:leftChars="304" w:hanging="1280" w:hangingChars="400"/>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附件：1</w:t>
      </w:r>
      <w:r>
        <w:rPr>
          <w:rFonts w:hint="eastAsia" w:ascii="仿宋_GB2312" w:hAnsi="仿宋_GB2312" w:eastAsia="仿宋_GB2312" w:cs="仿宋_GB2312"/>
          <w:snapToGrid w:val="0"/>
          <w:color w:val="000000" w:themeColor="text1"/>
          <w:kern w:val="0"/>
          <w:sz w:val="32"/>
          <w:szCs w:val="32"/>
          <w:lang w:val="en-US" w:eastAsia="zh-CN"/>
          <w14:textFill>
            <w14:solidFill>
              <w14:schemeClr w14:val="tx1"/>
            </w14:solidFill>
          </w14:textFill>
        </w:rPr>
        <w:t>.</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2021年湖南省五一劳动奖和湖南省工人先锋号推荐名额分配表</w:t>
      </w:r>
    </w:p>
    <w:p>
      <w:pPr>
        <w:tabs>
          <w:tab w:val="left" w:pos="1890"/>
        </w:tabs>
        <w:ind w:firstLine="1600" w:firstLineChars="500"/>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2．2021年湖南省五一劳动奖状推荐对象基本情况表</w:t>
      </w:r>
    </w:p>
    <w:p>
      <w:pPr>
        <w:tabs>
          <w:tab w:val="left" w:pos="1890"/>
        </w:tabs>
        <w:ind w:firstLine="1600" w:firstLineChars="500"/>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3．2021年湖南省五一劳动奖章推荐对象基本情况表</w:t>
      </w:r>
    </w:p>
    <w:p>
      <w:pPr>
        <w:tabs>
          <w:tab w:val="left" w:pos="1890"/>
        </w:tabs>
        <w:ind w:firstLine="1600" w:firstLineChars="500"/>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4．2021年湖南省工人先锋号推荐对象基本情况表</w:t>
      </w:r>
    </w:p>
    <w:p>
      <w:pPr>
        <w:tabs>
          <w:tab w:val="left" w:pos="1890"/>
        </w:tabs>
        <w:ind w:firstLine="1600" w:firstLineChars="500"/>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5．各类推荐对象基本情况表填表说明</w:t>
      </w:r>
    </w:p>
    <w:p>
      <w:pPr>
        <w:ind w:firstLine="640" w:firstLineChars="200"/>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p>
    <w:p>
      <w:pPr>
        <w:ind w:firstLine="640" w:firstLineChars="200"/>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eastAsia="方正仿宋简体"/>
          <w:sz w:val="32"/>
          <w:szCs w:val="30"/>
        </w:rPr>
        <w:drawing>
          <wp:anchor distT="0" distB="0" distL="114300" distR="114300" simplePos="0" relativeHeight="251673600" behindDoc="1" locked="0" layoutInCell="1" allowOverlap="1">
            <wp:simplePos x="0" y="0"/>
            <wp:positionH relativeFrom="column">
              <wp:posOffset>3686810</wp:posOffset>
            </wp:positionH>
            <wp:positionV relativeFrom="paragraph">
              <wp:posOffset>203200</wp:posOffset>
            </wp:positionV>
            <wp:extent cx="1682115" cy="1635760"/>
            <wp:effectExtent l="46990" t="48260" r="61595" b="49530"/>
            <wp:wrapNone/>
            <wp:docPr id="5" name="图片 2" descr="图形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图形1"/>
                    <pic:cNvPicPr>
                      <a:picLocks noChangeAspect="1"/>
                    </pic:cNvPicPr>
                  </pic:nvPicPr>
                  <pic:blipFill>
                    <a:blip r:embed="rId11"/>
                    <a:srcRect l="23592" t="28609" r="24066" b="23160"/>
                    <a:stretch>
                      <a:fillRect/>
                    </a:stretch>
                  </pic:blipFill>
                  <pic:spPr>
                    <a:xfrm rot="202933">
                      <a:off x="0" y="0"/>
                      <a:ext cx="1682115" cy="1635760"/>
                    </a:xfrm>
                    <a:prstGeom prst="rect">
                      <a:avLst/>
                    </a:prstGeom>
                    <a:noFill/>
                    <a:ln>
                      <a:noFill/>
                    </a:ln>
                  </pic:spPr>
                </pic:pic>
              </a:graphicData>
            </a:graphic>
          </wp:anchor>
        </w:drawing>
      </w:r>
    </w:p>
    <w:p>
      <w:pPr>
        <w:ind w:firstLine="640" w:firstLineChars="200"/>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p>
    <w:p>
      <w:pPr>
        <w:ind w:firstLine="5398" w:firstLineChars="1687"/>
        <w:jc w:val="center"/>
        <w:rPr>
          <w:rFonts w:hint="eastAsia" w:ascii="仿宋_GB2312" w:hAnsi="仿宋_GB2312" w:eastAsia="仿宋_GB2312" w:cs="仿宋_GB2312"/>
          <w:snapToGrid w:val="0"/>
          <w:color w:val="000000" w:themeColor="text1"/>
          <w:kern w:val="0"/>
          <w:sz w:val="32"/>
          <w:szCs w:val="32"/>
          <w:lang w:eastAsia="zh-CN"/>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lang w:eastAsia="zh-CN"/>
          <w14:textFill>
            <w14:solidFill>
              <w14:schemeClr w14:val="tx1"/>
            </w14:solidFill>
          </w14:textFill>
        </w:rPr>
        <w:t>长沙市</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总工会</w:t>
      </w:r>
      <w:r>
        <w:rPr>
          <w:rFonts w:hint="eastAsia" w:ascii="仿宋_GB2312" w:hAnsi="仿宋_GB2312" w:eastAsia="仿宋_GB2312" w:cs="仿宋_GB2312"/>
          <w:snapToGrid w:val="0"/>
          <w:color w:val="000000" w:themeColor="text1"/>
          <w:kern w:val="0"/>
          <w:sz w:val="32"/>
          <w:szCs w:val="32"/>
          <w:lang w:eastAsia="zh-CN"/>
          <w14:textFill>
            <w14:solidFill>
              <w14:schemeClr w14:val="tx1"/>
            </w14:solidFill>
          </w14:textFill>
        </w:rPr>
        <w:t>办公室</w:t>
      </w:r>
    </w:p>
    <w:p>
      <w:pPr>
        <w:ind w:firstLine="5398" w:firstLineChars="1687"/>
        <w:jc w:val="center"/>
        <w:rPr>
          <w:rFonts w:hint="eastAsia" w:ascii="仿宋_GB2312" w:hAnsi="仿宋_GB2312" w:eastAsia="仿宋_GB2312" w:cs="仿宋_GB2312"/>
          <w:snapToGrid w:val="0"/>
          <w:color w:val="000000" w:themeColor="text1"/>
          <w:kern w:val="0"/>
          <w:sz w:val="32"/>
          <w:szCs w:val="32"/>
          <w14:textFill>
            <w14:solidFill>
              <w14:schemeClr w14:val="tx1"/>
            </w14:solidFill>
          </w14:textFill>
        </w:rPr>
      </w:pP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2021年2月</w:t>
      </w:r>
      <w:r>
        <w:rPr>
          <w:rFonts w:hint="eastAsia" w:ascii="仿宋_GB2312" w:hAnsi="仿宋_GB2312" w:eastAsia="仿宋_GB2312" w:cs="仿宋_GB2312"/>
          <w:snapToGrid w:val="0"/>
          <w:color w:val="000000" w:themeColor="text1"/>
          <w:kern w:val="0"/>
          <w:sz w:val="32"/>
          <w:szCs w:val="32"/>
          <w:lang w:val="en-US" w:eastAsia="zh-CN"/>
          <w14:textFill>
            <w14:solidFill>
              <w14:schemeClr w14:val="tx1"/>
            </w14:solidFill>
          </w14:textFill>
        </w:rPr>
        <w:t>9</w:t>
      </w:r>
      <w:r>
        <w:rPr>
          <w:rFonts w:hint="eastAsia" w:ascii="仿宋_GB2312" w:hAnsi="仿宋_GB2312" w:eastAsia="仿宋_GB2312" w:cs="仿宋_GB2312"/>
          <w:snapToGrid w:val="0"/>
          <w:color w:val="000000" w:themeColor="text1"/>
          <w:kern w:val="0"/>
          <w:sz w:val="32"/>
          <w:szCs w:val="32"/>
          <w14:textFill>
            <w14:solidFill>
              <w14:schemeClr w14:val="tx1"/>
            </w14:solidFill>
          </w14:textFill>
        </w:rPr>
        <w:t>日</w:t>
      </w:r>
    </w:p>
    <w:p>
      <w:pPr>
        <w:rPr>
          <w:rFonts w:hint="eastAsia" w:ascii="仿宋_GB2312" w:hAnsi="仿宋_GB2312" w:eastAsia="仿宋_GB2312" w:cs="仿宋_GB2312"/>
          <w:color w:val="000000" w:themeColor="text1"/>
          <w:sz w:val="32"/>
          <w:szCs w:val="32"/>
          <w14:textFill>
            <w14:solidFill>
              <w14:schemeClr w14:val="tx1"/>
            </w14:solidFill>
          </w14:textFill>
        </w:rPr>
      </w:pPr>
    </w:p>
    <w:p>
      <w:pPr>
        <w:rPr>
          <w:rFonts w:hint="eastAsia" w:ascii="仿宋_GB2312" w:hAnsi="仿宋_GB2312" w:eastAsia="仿宋_GB2312" w:cs="仿宋_GB2312"/>
          <w:color w:val="000000" w:themeColor="text1"/>
          <w:sz w:val="32"/>
          <w:szCs w:val="32"/>
          <w14:textFill>
            <w14:solidFill>
              <w14:schemeClr w14:val="tx1"/>
            </w14:solidFill>
          </w14:textFill>
        </w:rPr>
      </w:pPr>
    </w:p>
    <w:p>
      <w:pPr>
        <w:rPr>
          <w:color w:val="auto"/>
        </w:rPr>
      </w:pPr>
    </w:p>
    <w:p>
      <w:pPr>
        <w:rPr>
          <w:color w:val="auto"/>
        </w:rPr>
      </w:pPr>
    </w:p>
    <w:p>
      <w:pPr>
        <w:rPr>
          <w:color w:val="auto"/>
        </w:rPr>
      </w:pPr>
    </w:p>
    <w:p>
      <w:pPr>
        <w:rPr>
          <w:color w:val="auto"/>
        </w:rPr>
      </w:pPr>
    </w:p>
    <w:tbl>
      <w:tblPr>
        <w:tblStyle w:val="5"/>
        <w:tblpPr w:leftFromText="180" w:rightFromText="180" w:vertAnchor="text" w:horzAnchor="page" w:tblpX="1565" w:tblpY="366"/>
        <w:tblW w:w="88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8845" w:type="dxa"/>
            <w:tcBorders>
              <w:top w:val="single" w:color="auto" w:sz="2" w:space="0"/>
              <w:left w:val="nil"/>
              <w:bottom w:val="single" w:color="auto" w:sz="6" w:space="0"/>
              <w:right w:val="nil"/>
            </w:tcBorders>
            <w:noWrap w:val="0"/>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ind w:firstLine="280" w:firstLineChars="100"/>
              <w:textAlignment w:val="baseline"/>
              <w:outlineLvl w:val="9"/>
              <w:rPr>
                <w:rFonts w:ascii="仿宋_GB2312" w:hAnsi="仿宋_GB2312" w:eastAsia="仿宋_GB2312" w:cs="仿宋_GB2312"/>
                <w:sz w:val="28"/>
                <w:szCs w:val="28"/>
              </w:rPr>
            </w:pPr>
            <w:r>
              <w:rPr>
                <w:rFonts w:hint="eastAsia" w:ascii="仿宋_GB2312" w:hAnsi="仿宋_GB2312" w:eastAsia="仿宋_GB2312" w:cs="仿宋_GB2312"/>
                <w:bCs/>
                <w:sz w:val="28"/>
                <w:szCs w:val="28"/>
              </w:rPr>
              <w:t xml:space="preserve">长沙市总工会办公室                 </w:t>
            </w:r>
            <w:r>
              <w:rPr>
                <w:rFonts w:hint="eastAsia" w:ascii="仿宋_GB2312" w:hAnsi="仿宋_GB2312" w:eastAsia="仿宋_GB2312" w:cs="仿宋_GB2312"/>
                <w:bCs/>
                <w:sz w:val="28"/>
                <w:szCs w:val="28"/>
                <w:lang w:val="en-US" w:eastAsia="zh-CN"/>
              </w:rPr>
              <w:t xml:space="preserve">  </w:t>
            </w:r>
            <w:r>
              <w:rPr>
                <w:rFonts w:hint="eastAsia" w:ascii="仿宋_GB2312" w:hAnsi="仿宋_GB2312" w:eastAsia="仿宋_GB2312" w:cs="仿宋_GB2312"/>
                <w:bCs/>
                <w:sz w:val="28"/>
                <w:szCs w:val="28"/>
              </w:rPr>
              <w:t xml:space="preserve">    20</w:t>
            </w:r>
            <w:r>
              <w:rPr>
                <w:rFonts w:hint="eastAsia" w:ascii="仿宋_GB2312" w:hAnsi="仿宋_GB2312" w:eastAsia="仿宋_GB2312" w:cs="仿宋_GB2312"/>
                <w:bCs/>
                <w:sz w:val="28"/>
                <w:szCs w:val="28"/>
                <w:lang w:val="en-US" w:eastAsia="zh-CN"/>
              </w:rPr>
              <w:t>21</w:t>
            </w:r>
            <w:r>
              <w:rPr>
                <w:rFonts w:hint="eastAsia" w:ascii="仿宋_GB2312" w:hAnsi="仿宋_GB2312" w:eastAsia="仿宋_GB2312" w:cs="仿宋_GB2312"/>
                <w:bCs/>
                <w:sz w:val="28"/>
                <w:szCs w:val="28"/>
              </w:rPr>
              <w:t>年</w:t>
            </w:r>
            <w:r>
              <w:rPr>
                <w:rFonts w:hint="eastAsia" w:ascii="仿宋_GB2312" w:hAnsi="仿宋_GB2312" w:eastAsia="仿宋_GB2312" w:cs="仿宋_GB2312"/>
                <w:bCs/>
                <w:sz w:val="28"/>
                <w:szCs w:val="28"/>
                <w:lang w:val="en-US" w:eastAsia="zh-CN"/>
              </w:rPr>
              <w:t>2</w:t>
            </w:r>
            <w:r>
              <w:rPr>
                <w:rFonts w:hint="eastAsia" w:ascii="仿宋_GB2312" w:hAnsi="仿宋_GB2312" w:eastAsia="仿宋_GB2312" w:cs="仿宋_GB2312"/>
                <w:bCs/>
                <w:sz w:val="28"/>
                <w:szCs w:val="28"/>
              </w:rPr>
              <w:t>月</w:t>
            </w:r>
            <w:r>
              <w:rPr>
                <w:rFonts w:hint="eastAsia" w:ascii="仿宋_GB2312" w:hAnsi="仿宋_GB2312" w:eastAsia="仿宋_GB2312" w:cs="仿宋_GB2312"/>
                <w:bCs/>
                <w:sz w:val="28"/>
                <w:szCs w:val="28"/>
                <w:lang w:val="en-US" w:eastAsia="zh-CN"/>
              </w:rPr>
              <w:t>9</w:t>
            </w:r>
            <w:r>
              <w:rPr>
                <w:rFonts w:hint="eastAsia" w:ascii="仿宋_GB2312" w:hAnsi="仿宋_GB2312" w:eastAsia="仿宋_GB2312" w:cs="仿宋_GB2312"/>
                <w:bCs/>
                <w:sz w:val="28"/>
                <w:szCs w:val="28"/>
              </w:rPr>
              <w:t xml:space="preserve">日印发  </w:t>
            </w:r>
          </w:p>
        </w:tc>
      </w:tr>
    </w:tbl>
    <w:p>
      <w:pPr>
        <w:rPr>
          <w:rFonts w:hint="eastAsia" w:ascii="黑体" w:hAnsi="黑体" w:eastAsia="黑体" w:cs="黑体"/>
          <w:snapToGrid w:val="0"/>
          <w:color w:val="auto"/>
          <w:kern w:val="0"/>
          <w:sz w:val="32"/>
          <w:szCs w:val="32"/>
        </w:rPr>
      </w:pPr>
      <w:r>
        <w:rPr>
          <w:rFonts w:hint="eastAsia" w:ascii="黑体" w:hAnsi="黑体" w:eastAsia="黑体" w:cs="黑体"/>
          <w:snapToGrid w:val="0"/>
          <w:color w:val="auto"/>
          <w:kern w:val="0"/>
          <w:sz w:val="32"/>
          <w:szCs w:val="32"/>
        </w:rPr>
        <w:t>附件1</w:t>
      </w:r>
    </w:p>
    <w:p>
      <w:pPr>
        <w:spacing w:line="600" w:lineRule="exact"/>
        <w:jc w:val="center"/>
        <w:rPr>
          <w:rFonts w:eastAsia="方正小标宋_GBK"/>
          <w:snapToGrid w:val="0"/>
          <w:color w:val="auto"/>
          <w:spacing w:val="-6"/>
          <w:kern w:val="0"/>
          <w:sz w:val="40"/>
          <w:szCs w:val="40"/>
        </w:rPr>
      </w:pPr>
      <w:r>
        <w:rPr>
          <w:rFonts w:eastAsia="方正小标宋_GBK"/>
          <w:snapToGrid w:val="0"/>
          <w:color w:val="auto"/>
          <w:spacing w:val="-6"/>
          <w:kern w:val="0"/>
          <w:sz w:val="40"/>
          <w:szCs w:val="40"/>
        </w:rPr>
        <w:t>2021年湖南省五一劳动奖和湖南省工人先锋号</w:t>
      </w:r>
    </w:p>
    <w:p>
      <w:pPr>
        <w:spacing w:line="600" w:lineRule="exact"/>
        <w:jc w:val="center"/>
        <w:rPr>
          <w:rFonts w:hint="eastAsia" w:eastAsia="方正小标宋_GBK"/>
          <w:snapToGrid w:val="0"/>
          <w:color w:val="auto"/>
          <w:kern w:val="0"/>
          <w:sz w:val="40"/>
          <w:szCs w:val="40"/>
        </w:rPr>
      </w:pPr>
      <w:r>
        <w:rPr>
          <w:rFonts w:eastAsia="方正小标宋_GBK"/>
          <w:snapToGrid w:val="0"/>
          <w:color w:val="auto"/>
          <w:kern w:val="0"/>
          <w:sz w:val="40"/>
          <w:szCs w:val="40"/>
        </w:rPr>
        <w:t>推荐名额分配表</w:t>
      </w:r>
    </w:p>
    <w:p>
      <w:pPr>
        <w:jc w:val="center"/>
        <w:rPr>
          <w:rFonts w:hint="eastAsia" w:eastAsia="仿宋_GB2312"/>
          <w:snapToGrid w:val="0"/>
          <w:color w:val="auto"/>
          <w:kern w:val="0"/>
          <w:sz w:val="32"/>
          <w:szCs w:val="32"/>
        </w:rPr>
      </w:pPr>
    </w:p>
    <w:tbl>
      <w:tblPr>
        <w:tblStyle w:val="5"/>
        <w:tblW w:w="8946" w:type="dxa"/>
        <w:jc w:val="center"/>
        <w:tblLayout w:type="fixed"/>
        <w:tblCellMar>
          <w:top w:w="0" w:type="dxa"/>
          <w:left w:w="108" w:type="dxa"/>
          <w:bottom w:w="0" w:type="dxa"/>
          <w:right w:w="108" w:type="dxa"/>
        </w:tblCellMar>
      </w:tblPr>
      <w:tblGrid>
        <w:gridCol w:w="1318"/>
        <w:gridCol w:w="620"/>
        <w:gridCol w:w="845"/>
        <w:gridCol w:w="734"/>
        <w:gridCol w:w="1002"/>
        <w:gridCol w:w="546"/>
        <w:gridCol w:w="846"/>
        <w:gridCol w:w="755"/>
        <w:gridCol w:w="605"/>
        <w:gridCol w:w="793"/>
        <w:gridCol w:w="882"/>
      </w:tblGrid>
      <w:tr>
        <w:tblPrEx>
          <w:tblCellMar>
            <w:top w:w="0" w:type="dxa"/>
            <w:left w:w="108" w:type="dxa"/>
            <w:bottom w:w="0" w:type="dxa"/>
            <w:right w:w="108" w:type="dxa"/>
          </w:tblCellMar>
        </w:tblPrEx>
        <w:trPr>
          <w:cantSplit/>
          <w:trHeight w:val="340" w:hRule="atLeast"/>
          <w:tblHeader/>
          <w:jc w:val="center"/>
        </w:trPr>
        <w:tc>
          <w:tcPr>
            <w:tcW w:w="1318" w:type="dxa"/>
            <w:vMerge w:val="restart"/>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80" w:lineRule="exact"/>
              <w:jc w:val="center"/>
              <w:rPr>
                <w:rFonts w:eastAsia="黑体"/>
                <w:bCs/>
                <w:color w:val="000000" w:themeColor="text1"/>
                <w:kern w:val="0"/>
                <w:szCs w:val="21"/>
                <w14:textFill>
                  <w14:solidFill>
                    <w14:schemeClr w14:val="tx1"/>
                  </w14:solidFill>
                </w14:textFill>
              </w:rPr>
            </w:pPr>
            <w:r>
              <w:rPr>
                <w:rFonts w:hAnsi="黑体" w:eastAsia="黑体"/>
                <w:bCs/>
                <w:color w:val="000000" w:themeColor="text1"/>
                <w:kern w:val="0"/>
                <w:szCs w:val="21"/>
                <w14:textFill>
                  <w14:solidFill>
                    <w14:schemeClr w14:val="tx1"/>
                  </w14:solidFill>
                </w14:textFill>
              </w:rPr>
              <w:t>推荐单位</w:t>
            </w:r>
            <w:r>
              <w:rPr>
                <w:rFonts w:eastAsia="黑体"/>
                <w:bCs/>
                <w:color w:val="000000" w:themeColor="text1"/>
                <w:kern w:val="0"/>
                <w:szCs w:val="21"/>
                <w14:textFill>
                  <w14:solidFill>
                    <w14:schemeClr w14:val="tx1"/>
                  </w14:solidFill>
                </w14:textFill>
              </w:rPr>
              <w:t>/</w:t>
            </w:r>
            <w:r>
              <w:rPr>
                <w:rFonts w:hAnsi="黑体" w:eastAsia="黑体"/>
                <w:bCs/>
                <w:color w:val="000000" w:themeColor="text1"/>
                <w:kern w:val="0"/>
                <w:szCs w:val="21"/>
                <w14:textFill>
                  <w14:solidFill>
                    <w14:schemeClr w14:val="tx1"/>
                  </w14:solidFill>
                </w14:textFill>
              </w:rPr>
              <w:t>系统</w:t>
            </w:r>
          </w:p>
        </w:tc>
        <w:tc>
          <w:tcPr>
            <w:tcW w:w="1465" w:type="dxa"/>
            <w:gridSpan w:val="2"/>
            <w:tcBorders>
              <w:top w:val="single" w:color="auto" w:sz="4" w:space="0"/>
              <w:left w:val="nil"/>
              <w:bottom w:val="single" w:color="000000" w:sz="4" w:space="0"/>
              <w:right w:val="single" w:color="auto" w:sz="4" w:space="0"/>
            </w:tcBorders>
            <w:shd w:val="clear" w:color="auto" w:fill="auto"/>
            <w:noWrap w:val="0"/>
            <w:vAlign w:val="center"/>
          </w:tcPr>
          <w:p>
            <w:pPr>
              <w:widowControl/>
              <w:spacing w:line="280" w:lineRule="exact"/>
              <w:jc w:val="center"/>
              <w:rPr>
                <w:rFonts w:hint="eastAsia" w:hAnsi="黑体" w:eastAsia="黑体"/>
                <w:bCs/>
                <w:color w:val="000000" w:themeColor="text1"/>
                <w:kern w:val="0"/>
                <w:szCs w:val="21"/>
                <w14:textFill>
                  <w14:solidFill>
                    <w14:schemeClr w14:val="tx1"/>
                  </w14:solidFill>
                </w14:textFill>
              </w:rPr>
            </w:pPr>
            <w:r>
              <w:rPr>
                <w:rFonts w:hAnsi="黑体" w:eastAsia="黑体"/>
                <w:bCs/>
                <w:color w:val="000000" w:themeColor="text1"/>
                <w:kern w:val="0"/>
                <w:szCs w:val="21"/>
                <w14:textFill>
                  <w14:solidFill>
                    <w14:schemeClr w14:val="tx1"/>
                  </w14:solidFill>
                </w14:textFill>
              </w:rPr>
              <w:t>五一劳动</w:t>
            </w:r>
          </w:p>
          <w:p>
            <w:pPr>
              <w:widowControl/>
              <w:spacing w:line="280" w:lineRule="exact"/>
              <w:jc w:val="center"/>
              <w:rPr>
                <w:rFonts w:eastAsia="黑体"/>
                <w:bCs/>
                <w:color w:val="000000" w:themeColor="text1"/>
                <w:kern w:val="0"/>
                <w:szCs w:val="21"/>
                <w14:textFill>
                  <w14:solidFill>
                    <w14:schemeClr w14:val="tx1"/>
                  </w14:solidFill>
                </w14:textFill>
              </w:rPr>
            </w:pPr>
            <w:r>
              <w:rPr>
                <w:rFonts w:hAnsi="黑体" w:eastAsia="黑体"/>
                <w:bCs/>
                <w:color w:val="000000" w:themeColor="text1"/>
                <w:kern w:val="0"/>
                <w:szCs w:val="21"/>
                <w14:textFill>
                  <w14:solidFill>
                    <w14:schemeClr w14:val="tx1"/>
                  </w14:solidFill>
                </w14:textFill>
              </w:rPr>
              <w:t>奖状</w:t>
            </w:r>
          </w:p>
        </w:tc>
        <w:tc>
          <w:tcPr>
            <w:tcW w:w="3883" w:type="dxa"/>
            <w:gridSpan w:val="5"/>
            <w:tcBorders>
              <w:top w:val="single" w:color="auto" w:sz="4" w:space="0"/>
              <w:left w:val="nil"/>
              <w:bottom w:val="single" w:color="000000" w:sz="4" w:space="0"/>
              <w:right w:val="single" w:color="auto" w:sz="4" w:space="0"/>
            </w:tcBorders>
            <w:shd w:val="clear" w:color="auto" w:fill="auto"/>
            <w:noWrap w:val="0"/>
            <w:vAlign w:val="center"/>
          </w:tcPr>
          <w:p>
            <w:pPr>
              <w:widowControl/>
              <w:spacing w:line="280" w:lineRule="exact"/>
              <w:jc w:val="center"/>
              <w:rPr>
                <w:rFonts w:eastAsia="黑体"/>
                <w:bCs/>
                <w:color w:val="000000" w:themeColor="text1"/>
                <w:kern w:val="0"/>
                <w:szCs w:val="21"/>
                <w14:textFill>
                  <w14:solidFill>
                    <w14:schemeClr w14:val="tx1"/>
                  </w14:solidFill>
                </w14:textFill>
              </w:rPr>
            </w:pPr>
            <w:r>
              <w:rPr>
                <w:rFonts w:hAnsi="黑体" w:eastAsia="黑体"/>
                <w:bCs/>
                <w:color w:val="000000" w:themeColor="text1"/>
                <w:kern w:val="0"/>
                <w:szCs w:val="21"/>
                <w14:textFill>
                  <w14:solidFill>
                    <w14:schemeClr w14:val="tx1"/>
                  </w14:solidFill>
                </w14:textFill>
              </w:rPr>
              <w:t>五一劳动奖章</w:t>
            </w:r>
          </w:p>
        </w:tc>
        <w:tc>
          <w:tcPr>
            <w:tcW w:w="2280" w:type="dxa"/>
            <w:gridSpan w:val="3"/>
            <w:tcBorders>
              <w:top w:val="single" w:color="auto" w:sz="4" w:space="0"/>
              <w:left w:val="nil"/>
              <w:bottom w:val="single" w:color="000000" w:sz="4" w:space="0"/>
              <w:right w:val="single" w:color="auto" w:sz="4" w:space="0"/>
            </w:tcBorders>
            <w:shd w:val="clear" w:color="auto" w:fill="auto"/>
            <w:noWrap w:val="0"/>
            <w:vAlign w:val="center"/>
          </w:tcPr>
          <w:p>
            <w:pPr>
              <w:widowControl/>
              <w:spacing w:line="280" w:lineRule="exact"/>
              <w:jc w:val="center"/>
              <w:rPr>
                <w:rFonts w:eastAsia="黑体"/>
                <w:bCs/>
                <w:color w:val="000000" w:themeColor="text1"/>
                <w:kern w:val="0"/>
                <w:szCs w:val="21"/>
                <w14:textFill>
                  <w14:solidFill>
                    <w14:schemeClr w14:val="tx1"/>
                  </w14:solidFill>
                </w14:textFill>
              </w:rPr>
            </w:pPr>
            <w:r>
              <w:rPr>
                <w:rFonts w:hAnsi="黑体" w:eastAsia="黑体"/>
                <w:bCs/>
                <w:color w:val="000000" w:themeColor="text1"/>
                <w:kern w:val="0"/>
                <w:szCs w:val="21"/>
                <w14:textFill>
                  <w14:solidFill>
                    <w14:schemeClr w14:val="tx1"/>
                  </w14:solidFill>
                </w14:textFill>
              </w:rPr>
              <w:t>工人先锋号</w:t>
            </w:r>
          </w:p>
        </w:tc>
      </w:tr>
      <w:tr>
        <w:tblPrEx>
          <w:tblCellMar>
            <w:top w:w="0" w:type="dxa"/>
            <w:left w:w="108" w:type="dxa"/>
            <w:bottom w:w="0" w:type="dxa"/>
            <w:right w:w="108" w:type="dxa"/>
          </w:tblCellMar>
        </w:tblPrEx>
        <w:trPr>
          <w:trHeight w:val="340" w:hRule="atLeast"/>
          <w:tblHeader/>
          <w:jc w:val="center"/>
        </w:trPr>
        <w:tc>
          <w:tcPr>
            <w:tcW w:w="131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80" w:lineRule="exact"/>
              <w:jc w:val="center"/>
              <w:rPr>
                <w:rFonts w:eastAsia="黑体"/>
                <w:b/>
                <w:bCs/>
                <w:color w:val="000000" w:themeColor="text1"/>
                <w:kern w:val="0"/>
                <w:szCs w:val="21"/>
                <w14:textFill>
                  <w14:solidFill>
                    <w14:schemeClr w14:val="tx1"/>
                  </w14:solidFill>
                </w14:textFill>
              </w:rPr>
            </w:pPr>
          </w:p>
        </w:tc>
        <w:tc>
          <w:tcPr>
            <w:tcW w:w="620" w:type="dxa"/>
            <w:vMerge w:val="restart"/>
            <w:tcBorders>
              <w:top w:val="nil"/>
              <w:left w:val="single" w:color="auto" w:sz="4" w:space="0"/>
              <w:bottom w:val="single" w:color="000000" w:sz="4" w:space="0"/>
              <w:right w:val="single" w:color="auto" w:sz="4" w:space="0"/>
            </w:tcBorders>
            <w:shd w:val="clear" w:color="auto" w:fill="auto"/>
            <w:noWrap w:val="0"/>
            <w:vAlign w:val="center"/>
          </w:tcPr>
          <w:p>
            <w:pPr>
              <w:widowControl/>
              <w:spacing w:line="280" w:lineRule="exact"/>
              <w:jc w:val="center"/>
              <w:rPr>
                <w:rFonts w:eastAsia="黑体"/>
                <w:b/>
                <w:bCs/>
                <w:color w:val="000000" w:themeColor="text1"/>
                <w:kern w:val="0"/>
                <w:szCs w:val="21"/>
                <w14:textFill>
                  <w14:solidFill>
                    <w14:schemeClr w14:val="tx1"/>
                  </w14:solidFill>
                </w14:textFill>
              </w:rPr>
            </w:pPr>
            <w:r>
              <w:rPr>
                <w:rFonts w:hAnsi="黑体" w:eastAsia="黑体"/>
                <w:b/>
                <w:bCs/>
                <w:color w:val="000000" w:themeColor="text1"/>
                <w:kern w:val="0"/>
                <w:szCs w:val="21"/>
                <w14:textFill>
                  <w14:solidFill>
                    <w14:schemeClr w14:val="tx1"/>
                  </w14:solidFill>
                </w14:textFill>
              </w:rPr>
              <w:t>　</w:t>
            </w:r>
          </w:p>
        </w:tc>
        <w:tc>
          <w:tcPr>
            <w:tcW w:w="845" w:type="dxa"/>
            <w:tcBorders>
              <w:top w:val="nil"/>
              <w:left w:val="nil"/>
              <w:bottom w:val="single" w:color="auto" w:sz="4" w:space="0"/>
              <w:right w:val="single" w:color="auto" w:sz="4" w:space="0"/>
            </w:tcBorders>
            <w:shd w:val="clear" w:color="auto" w:fill="auto"/>
            <w:noWrap w:val="0"/>
            <w:vAlign w:val="center"/>
          </w:tcPr>
          <w:p>
            <w:pPr>
              <w:widowControl/>
              <w:spacing w:line="280" w:lineRule="exact"/>
              <w:jc w:val="left"/>
              <w:rPr>
                <w:rFonts w:eastAsia="黑体"/>
                <w:color w:val="000000" w:themeColor="text1"/>
                <w:kern w:val="0"/>
                <w:szCs w:val="21"/>
                <w14:textFill>
                  <w14:solidFill>
                    <w14:schemeClr w14:val="tx1"/>
                  </w14:solidFill>
                </w14:textFill>
              </w:rPr>
            </w:pPr>
            <w:r>
              <w:rPr>
                <w:rFonts w:hAnsi="黑体" w:eastAsia="黑体"/>
                <w:color w:val="000000" w:themeColor="text1"/>
                <w:kern w:val="0"/>
                <w:szCs w:val="21"/>
                <w14:textFill>
                  <w14:solidFill>
                    <w14:schemeClr w14:val="tx1"/>
                  </w14:solidFill>
                </w14:textFill>
              </w:rPr>
              <w:t>其中：</w:t>
            </w:r>
          </w:p>
        </w:tc>
        <w:tc>
          <w:tcPr>
            <w:tcW w:w="734"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spacing w:line="280" w:lineRule="exact"/>
              <w:jc w:val="center"/>
              <w:rPr>
                <w:rFonts w:eastAsia="黑体"/>
                <w:b/>
                <w:bCs/>
                <w:color w:val="000000" w:themeColor="text1"/>
                <w:kern w:val="0"/>
                <w:szCs w:val="21"/>
                <w14:textFill>
                  <w14:solidFill>
                    <w14:schemeClr w14:val="tx1"/>
                  </w14:solidFill>
                </w14:textFill>
              </w:rPr>
            </w:pPr>
            <w:r>
              <w:rPr>
                <w:rFonts w:hAnsi="黑体" w:eastAsia="黑体"/>
                <w:b/>
                <w:bCs/>
                <w:color w:val="000000" w:themeColor="text1"/>
                <w:kern w:val="0"/>
                <w:szCs w:val="21"/>
                <w14:textFill>
                  <w14:solidFill>
                    <w14:schemeClr w14:val="tx1"/>
                  </w14:solidFill>
                </w14:textFill>
              </w:rPr>
              <w:t>　</w:t>
            </w:r>
          </w:p>
        </w:tc>
        <w:tc>
          <w:tcPr>
            <w:tcW w:w="1002" w:type="dxa"/>
            <w:tcBorders>
              <w:top w:val="nil"/>
              <w:left w:val="nil"/>
              <w:bottom w:val="single" w:color="auto" w:sz="4" w:space="0"/>
              <w:right w:val="single" w:color="auto" w:sz="4" w:space="0"/>
            </w:tcBorders>
            <w:shd w:val="clear" w:color="auto" w:fill="auto"/>
            <w:noWrap w:val="0"/>
            <w:vAlign w:val="center"/>
          </w:tcPr>
          <w:p>
            <w:pPr>
              <w:widowControl/>
              <w:spacing w:line="280" w:lineRule="exact"/>
              <w:jc w:val="center"/>
              <w:rPr>
                <w:rFonts w:eastAsia="黑体"/>
                <w:color w:val="000000" w:themeColor="text1"/>
                <w:kern w:val="0"/>
                <w:szCs w:val="21"/>
                <w14:textFill>
                  <w14:solidFill>
                    <w14:schemeClr w14:val="tx1"/>
                  </w14:solidFill>
                </w14:textFill>
              </w:rPr>
            </w:pPr>
            <w:r>
              <w:rPr>
                <w:rFonts w:hAnsi="黑体" w:eastAsia="黑体"/>
                <w:color w:val="000000" w:themeColor="text1"/>
                <w:kern w:val="0"/>
                <w:szCs w:val="21"/>
                <w14:textFill>
                  <w14:solidFill>
                    <w14:schemeClr w14:val="tx1"/>
                  </w14:solidFill>
                </w14:textFill>
              </w:rPr>
              <w:t>其中</w:t>
            </w:r>
            <w:r>
              <w:rPr>
                <w:rFonts w:eastAsia="黑体"/>
                <w:color w:val="000000" w:themeColor="text1"/>
                <w:kern w:val="0"/>
                <w:szCs w:val="21"/>
                <w14:textFill>
                  <w14:solidFill>
                    <w14:schemeClr w14:val="tx1"/>
                  </w14:solidFill>
                </w14:textFill>
              </w:rPr>
              <w:t>1</w:t>
            </w:r>
            <w:r>
              <w:rPr>
                <w:rFonts w:hAnsi="黑体" w:eastAsia="黑体"/>
                <w:color w:val="000000" w:themeColor="text1"/>
                <w:kern w:val="0"/>
                <w:szCs w:val="21"/>
                <w14:textFill>
                  <w14:solidFill>
                    <w14:schemeClr w14:val="tx1"/>
                  </w14:solidFill>
                </w14:textFill>
              </w:rPr>
              <w:t>：</w:t>
            </w:r>
          </w:p>
        </w:tc>
        <w:tc>
          <w:tcPr>
            <w:tcW w:w="2147" w:type="dxa"/>
            <w:gridSpan w:val="3"/>
            <w:tcBorders>
              <w:top w:val="single" w:color="auto" w:sz="4" w:space="0"/>
              <w:left w:val="nil"/>
              <w:bottom w:val="single" w:color="auto" w:sz="4" w:space="0"/>
              <w:right w:val="single" w:color="auto" w:sz="4" w:space="0"/>
            </w:tcBorders>
            <w:shd w:val="clear" w:color="auto" w:fill="auto"/>
            <w:noWrap w:val="0"/>
            <w:vAlign w:val="center"/>
          </w:tcPr>
          <w:p>
            <w:pPr>
              <w:widowControl/>
              <w:spacing w:line="280" w:lineRule="exact"/>
              <w:jc w:val="left"/>
              <w:rPr>
                <w:rFonts w:eastAsia="黑体"/>
                <w:color w:val="000000" w:themeColor="text1"/>
                <w:kern w:val="0"/>
                <w:szCs w:val="21"/>
                <w14:textFill>
                  <w14:solidFill>
                    <w14:schemeClr w14:val="tx1"/>
                  </w14:solidFill>
                </w14:textFill>
              </w:rPr>
            </w:pPr>
            <w:r>
              <w:rPr>
                <w:rFonts w:hAnsi="黑体" w:eastAsia="黑体"/>
                <w:color w:val="000000" w:themeColor="text1"/>
                <w:kern w:val="0"/>
                <w:szCs w:val="21"/>
                <w14:textFill>
                  <w14:solidFill>
                    <w14:schemeClr w14:val="tx1"/>
                  </w14:solidFill>
                </w14:textFill>
              </w:rPr>
              <w:t>其中</w:t>
            </w:r>
            <w:r>
              <w:rPr>
                <w:rFonts w:eastAsia="黑体"/>
                <w:color w:val="000000" w:themeColor="text1"/>
                <w:kern w:val="0"/>
                <w:szCs w:val="21"/>
                <w14:textFill>
                  <w14:solidFill>
                    <w14:schemeClr w14:val="tx1"/>
                  </w14:solidFill>
                </w14:textFill>
              </w:rPr>
              <w:t>2</w:t>
            </w:r>
            <w:r>
              <w:rPr>
                <w:rFonts w:hAnsi="黑体" w:eastAsia="黑体"/>
                <w:color w:val="000000" w:themeColor="text1"/>
                <w:kern w:val="0"/>
                <w:szCs w:val="21"/>
                <w14:textFill>
                  <w14:solidFill>
                    <w14:schemeClr w14:val="tx1"/>
                  </w14:solidFill>
                </w14:textFill>
              </w:rPr>
              <w:t>：</w:t>
            </w:r>
          </w:p>
        </w:tc>
        <w:tc>
          <w:tcPr>
            <w:tcW w:w="605"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spacing w:line="280" w:lineRule="exact"/>
              <w:jc w:val="center"/>
              <w:rPr>
                <w:rFonts w:eastAsia="黑体"/>
                <w:b/>
                <w:bCs/>
                <w:color w:val="000000" w:themeColor="text1"/>
                <w:kern w:val="0"/>
                <w:szCs w:val="21"/>
                <w14:textFill>
                  <w14:solidFill>
                    <w14:schemeClr w14:val="tx1"/>
                  </w14:solidFill>
                </w14:textFill>
              </w:rPr>
            </w:pPr>
            <w:r>
              <w:rPr>
                <w:rFonts w:hAnsi="黑体" w:eastAsia="黑体"/>
                <w:b/>
                <w:bCs/>
                <w:color w:val="000000" w:themeColor="text1"/>
                <w:kern w:val="0"/>
                <w:szCs w:val="21"/>
                <w14:textFill>
                  <w14:solidFill>
                    <w14:schemeClr w14:val="tx1"/>
                  </w14:solidFill>
                </w14:textFill>
              </w:rPr>
              <w:t>　</w:t>
            </w:r>
          </w:p>
        </w:tc>
        <w:tc>
          <w:tcPr>
            <w:tcW w:w="793" w:type="dxa"/>
            <w:tcBorders>
              <w:top w:val="nil"/>
              <w:left w:val="nil"/>
              <w:bottom w:val="single" w:color="auto" w:sz="4" w:space="0"/>
              <w:right w:val="single" w:color="auto" w:sz="4" w:space="0"/>
            </w:tcBorders>
            <w:shd w:val="clear" w:color="auto" w:fill="auto"/>
            <w:noWrap w:val="0"/>
            <w:vAlign w:val="center"/>
          </w:tcPr>
          <w:p>
            <w:pPr>
              <w:widowControl/>
              <w:spacing w:line="280" w:lineRule="exact"/>
              <w:jc w:val="left"/>
              <w:rPr>
                <w:rFonts w:eastAsia="黑体"/>
                <w:color w:val="000000" w:themeColor="text1"/>
                <w:spacing w:val="-16"/>
                <w:kern w:val="0"/>
                <w:szCs w:val="21"/>
                <w14:textFill>
                  <w14:solidFill>
                    <w14:schemeClr w14:val="tx1"/>
                  </w14:solidFill>
                </w14:textFill>
              </w:rPr>
            </w:pPr>
            <w:r>
              <w:rPr>
                <w:rFonts w:hAnsi="黑体" w:eastAsia="黑体"/>
                <w:color w:val="000000" w:themeColor="text1"/>
                <w:spacing w:val="-16"/>
                <w:kern w:val="0"/>
                <w:szCs w:val="21"/>
                <w14:textFill>
                  <w14:solidFill>
                    <w14:schemeClr w14:val="tx1"/>
                  </w14:solidFill>
                </w14:textFill>
              </w:rPr>
              <w:t>其中</w:t>
            </w:r>
            <w:r>
              <w:rPr>
                <w:rFonts w:eastAsia="黑体"/>
                <w:color w:val="000000" w:themeColor="text1"/>
                <w:spacing w:val="-16"/>
                <w:kern w:val="0"/>
                <w:szCs w:val="21"/>
                <w14:textFill>
                  <w14:solidFill>
                    <w14:schemeClr w14:val="tx1"/>
                  </w14:solidFill>
                </w14:textFill>
              </w:rPr>
              <w:t>1</w:t>
            </w:r>
            <w:r>
              <w:rPr>
                <w:rFonts w:hAnsi="黑体" w:eastAsia="黑体"/>
                <w:color w:val="000000" w:themeColor="text1"/>
                <w:spacing w:val="-16"/>
                <w:kern w:val="0"/>
                <w:szCs w:val="21"/>
                <w14:textFill>
                  <w14:solidFill>
                    <w14:schemeClr w14:val="tx1"/>
                  </w14:solidFill>
                </w14:textFill>
              </w:rPr>
              <w:t>：</w:t>
            </w:r>
          </w:p>
        </w:tc>
        <w:tc>
          <w:tcPr>
            <w:tcW w:w="882" w:type="dxa"/>
            <w:tcBorders>
              <w:top w:val="nil"/>
              <w:left w:val="nil"/>
              <w:bottom w:val="single" w:color="auto" w:sz="4" w:space="0"/>
              <w:right w:val="single" w:color="auto" w:sz="4" w:space="0"/>
            </w:tcBorders>
            <w:shd w:val="clear" w:color="auto" w:fill="auto"/>
            <w:noWrap w:val="0"/>
            <w:vAlign w:val="center"/>
          </w:tcPr>
          <w:p>
            <w:pPr>
              <w:widowControl/>
              <w:spacing w:line="280" w:lineRule="exact"/>
              <w:jc w:val="left"/>
              <w:rPr>
                <w:rFonts w:eastAsia="黑体"/>
                <w:color w:val="000000" w:themeColor="text1"/>
                <w:kern w:val="0"/>
                <w:szCs w:val="21"/>
                <w14:textFill>
                  <w14:solidFill>
                    <w14:schemeClr w14:val="tx1"/>
                  </w14:solidFill>
                </w14:textFill>
              </w:rPr>
            </w:pPr>
            <w:r>
              <w:rPr>
                <w:rFonts w:hAnsi="黑体" w:eastAsia="黑体"/>
                <w:color w:val="000000" w:themeColor="text1"/>
                <w:kern w:val="0"/>
                <w:szCs w:val="21"/>
                <w14:textFill>
                  <w14:solidFill>
                    <w14:schemeClr w14:val="tx1"/>
                  </w14:solidFill>
                </w14:textFill>
              </w:rPr>
              <w:t>其中</w:t>
            </w:r>
            <w:r>
              <w:rPr>
                <w:rFonts w:eastAsia="黑体"/>
                <w:color w:val="000000" w:themeColor="text1"/>
                <w:kern w:val="0"/>
                <w:szCs w:val="21"/>
                <w14:textFill>
                  <w14:solidFill>
                    <w14:schemeClr w14:val="tx1"/>
                  </w14:solidFill>
                </w14:textFill>
              </w:rPr>
              <w:t>2</w:t>
            </w:r>
            <w:r>
              <w:rPr>
                <w:rFonts w:hAnsi="黑体" w:eastAsia="黑体"/>
                <w:color w:val="000000" w:themeColor="text1"/>
                <w:kern w:val="0"/>
                <w:szCs w:val="21"/>
                <w14:textFill>
                  <w14:solidFill>
                    <w14:schemeClr w14:val="tx1"/>
                  </w14:solidFill>
                </w14:textFill>
              </w:rPr>
              <w:t>：</w:t>
            </w:r>
          </w:p>
        </w:tc>
      </w:tr>
      <w:tr>
        <w:tblPrEx>
          <w:tblCellMar>
            <w:top w:w="0" w:type="dxa"/>
            <w:left w:w="108" w:type="dxa"/>
            <w:bottom w:w="0" w:type="dxa"/>
            <w:right w:w="108" w:type="dxa"/>
          </w:tblCellMar>
        </w:tblPrEx>
        <w:trPr>
          <w:trHeight w:val="340" w:hRule="atLeast"/>
          <w:tblHeader/>
          <w:jc w:val="center"/>
        </w:trPr>
        <w:tc>
          <w:tcPr>
            <w:tcW w:w="131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80" w:lineRule="exact"/>
              <w:jc w:val="center"/>
              <w:rPr>
                <w:rFonts w:eastAsia="黑体"/>
                <w:b/>
                <w:bCs/>
                <w:color w:val="000000" w:themeColor="text1"/>
                <w:kern w:val="0"/>
                <w:szCs w:val="21"/>
                <w14:textFill>
                  <w14:solidFill>
                    <w14:schemeClr w14:val="tx1"/>
                  </w14:solidFill>
                </w14:textFill>
              </w:rPr>
            </w:pPr>
          </w:p>
        </w:tc>
        <w:tc>
          <w:tcPr>
            <w:tcW w:w="62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spacing w:line="280" w:lineRule="exact"/>
              <w:jc w:val="left"/>
              <w:rPr>
                <w:rFonts w:eastAsia="黑体"/>
                <w:b/>
                <w:bCs/>
                <w:color w:val="000000" w:themeColor="text1"/>
                <w:kern w:val="0"/>
                <w:szCs w:val="21"/>
                <w14:textFill>
                  <w14:solidFill>
                    <w14:schemeClr w14:val="tx1"/>
                  </w14:solidFill>
                </w14:textFill>
              </w:rPr>
            </w:pPr>
          </w:p>
        </w:tc>
        <w:tc>
          <w:tcPr>
            <w:tcW w:w="845"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spacing w:line="280" w:lineRule="exact"/>
              <w:jc w:val="center"/>
              <w:rPr>
                <w:rFonts w:eastAsia="黑体"/>
                <w:color w:val="000000" w:themeColor="text1"/>
                <w:kern w:val="0"/>
                <w:szCs w:val="21"/>
                <w14:textFill>
                  <w14:solidFill>
                    <w14:schemeClr w14:val="tx1"/>
                  </w14:solidFill>
                </w14:textFill>
              </w:rPr>
            </w:pPr>
            <w:r>
              <w:rPr>
                <w:rFonts w:hAnsi="黑体" w:eastAsia="黑体"/>
                <w:color w:val="000000" w:themeColor="text1"/>
                <w:kern w:val="0"/>
                <w:szCs w:val="21"/>
                <w14:textFill>
                  <w14:solidFill>
                    <w14:schemeClr w14:val="tx1"/>
                  </w14:solidFill>
                </w14:textFill>
              </w:rPr>
              <w:t>非公</w:t>
            </w:r>
          </w:p>
        </w:tc>
        <w:tc>
          <w:tcPr>
            <w:tcW w:w="73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80" w:lineRule="exact"/>
              <w:jc w:val="left"/>
              <w:rPr>
                <w:rFonts w:eastAsia="黑体"/>
                <w:b/>
                <w:bCs/>
                <w:color w:val="000000" w:themeColor="text1"/>
                <w:kern w:val="0"/>
                <w:szCs w:val="21"/>
                <w14:textFill>
                  <w14:solidFill>
                    <w14:schemeClr w14:val="tx1"/>
                  </w14:solidFill>
                </w14:textFill>
              </w:rPr>
            </w:pPr>
          </w:p>
        </w:tc>
        <w:tc>
          <w:tcPr>
            <w:tcW w:w="1002"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spacing w:line="280" w:lineRule="exact"/>
              <w:jc w:val="center"/>
              <w:rPr>
                <w:rFonts w:eastAsia="黑体"/>
                <w:color w:val="000000" w:themeColor="text1"/>
                <w:kern w:val="0"/>
                <w:szCs w:val="21"/>
                <w14:textFill>
                  <w14:solidFill>
                    <w14:schemeClr w14:val="tx1"/>
                  </w14:solidFill>
                </w14:textFill>
              </w:rPr>
            </w:pPr>
            <w:r>
              <w:rPr>
                <w:rFonts w:hAnsi="黑体" w:eastAsia="黑体"/>
                <w:color w:val="000000" w:themeColor="text1"/>
                <w:kern w:val="0"/>
                <w:szCs w:val="21"/>
                <w14:textFill>
                  <w14:solidFill>
                    <w14:schemeClr w14:val="tx1"/>
                  </w14:solidFill>
                </w14:textFill>
              </w:rPr>
              <w:t>非公</w:t>
            </w:r>
          </w:p>
        </w:tc>
        <w:tc>
          <w:tcPr>
            <w:tcW w:w="1392" w:type="dxa"/>
            <w:gridSpan w:val="2"/>
            <w:tcBorders>
              <w:top w:val="single" w:color="auto" w:sz="4" w:space="0"/>
              <w:left w:val="nil"/>
              <w:bottom w:val="single" w:color="000000" w:sz="4" w:space="0"/>
              <w:right w:val="single" w:color="auto" w:sz="4" w:space="0"/>
            </w:tcBorders>
            <w:shd w:val="clear" w:color="auto" w:fill="auto"/>
            <w:noWrap/>
            <w:vAlign w:val="center"/>
          </w:tcPr>
          <w:p>
            <w:pPr>
              <w:widowControl/>
              <w:spacing w:line="280" w:lineRule="exact"/>
              <w:jc w:val="center"/>
              <w:rPr>
                <w:rFonts w:eastAsia="黑体"/>
                <w:color w:val="000000" w:themeColor="text1"/>
                <w:kern w:val="0"/>
                <w:szCs w:val="21"/>
                <w14:textFill>
                  <w14:solidFill>
                    <w14:schemeClr w14:val="tx1"/>
                  </w14:solidFill>
                </w14:textFill>
              </w:rPr>
            </w:pPr>
            <w:r>
              <w:rPr>
                <w:rFonts w:hAnsi="黑体" w:eastAsia="黑体"/>
                <w:color w:val="000000" w:themeColor="text1"/>
                <w:kern w:val="0"/>
                <w:szCs w:val="21"/>
                <w14:textFill>
                  <w14:solidFill>
                    <w14:schemeClr w14:val="tx1"/>
                  </w14:solidFill>
                </w14:textFill>
              </w:rPr>
              <w:t>一线职工</w:t>
            </w:r>
          </w:p>
        </w:tc>
        <w:tc>
          <w:tcPr>
            <w:tcW w:w="755"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spacing w:line="280" w:lineRule="exact"/>
              <w:jc w:val="center"/>
              <w:rPr>
                <w:rFonts w:eastAsia="黑体"/>
                <w:color w:val="000000" w:themeColor="text1"/>
                <w:kern w:val="0"/>
                <w:szCs w:val="21"/>
                <w14:textFill>
                  <w14:solidFill>
                    <w14:schemeClr w14:val="tx1"/>
                  </w14:solidFill>
                </w14:textFill>
              </w:rPr>
            </w:pPr>
            <w:r>
              <w:rPr>
                <w:rFonts w:hAnsi="黑体" w:eastAsia="黑体"/>
                <w:color w:val="000000" w:themeColor="text1"/>
                <w:kern w:val="0"/>
                <w:szCs w:val="21"/>
                <w14:textFill>
                  <w14:solidFill>
                    <w14:schemeClr w14:val="tx1"/>
                  </w14:solidFill>
                </w14:textFill>
              </w:rPr>
              <w:t>科教</w:t>
            </w:r>
            <w:r>
              <w:rPr>
                <w:rFonts w:eastAsia="黑体"/>
                <w:color w:val="000000" w:themeColor="text1"/>
                <w:kern w:val="0"/>
                <w:szCs w:val="21"/>
                <w14:textFill>
                  <w14:solidFill>
                    <w14:schemeClr w14:val="tx1"/>
                  </w14:solidFill>
                </w14:textFill>
              </w:rPr>
              <w:t xml:space="preserve"> </w:t>
            </w:r>
            <w:r>
              <w:rPr>
                <w:rFonts w:hAnsi="黑体" w:eastAsia="黑体"/>
                <w:color w:val="000000" w:themeColor="text1"/>
                <w:kern w:val="0"/>
                <w:szCs w:val="21"/>
                <w14:textFill>
                  <w14:solidFill>
                    <w14:schemeClr w14:val="tx1"/>
                  </w14:solidFill>
                </w14:textFill>
              </w:rPr>
              <w:t>人员</w:t>
            </w:r>
          </w:p>
        </w:tc>
        <w:tc>
          <w:tcPr>
            <w:tcW w:w="605"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80" w:lineRule="exact"/>
              <w:jc w:val="left"/>
              <w:rPr>
                <w:rFonts w:eastAsia="黑体"/>
                <w:b/>
                <w:bCs/>
                <w:color w:val="000000" w:themeColor="text1"/>
                <w:kern w:val="0"/>
                <w:szCs w:val="21"/>
                <w14:textFill>
                  <w14:solidFill>
                    <w14:schemeClr w14:val="tx1"/>
                  </w14:solidFill>
                </w14:textFill>
              </w:rPr>
            </w:pPr>
          </w:p>
        </w:tc>
        <w:tc>
          <w:tcPr>
            <w:tcW w:w="793"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spacing w:line="280" w:lineRule="exact"/>
              <w:jc w:val="center"/>
              <w:rPr>
                <w:rFonts w:eastAsia="黑体"/>
                <w:color w:val="000000" w:themeColor="text1"/>
                <w:kern w:val="0"/>
                <w:szCs w:val="21"/>
                <w14:textFill>
                  <w14:solidFill>
                    <w14:schemeClr w14:val="tx1"/>
                  </w14:solidFill>
                </w14:textFill>
              </w:rPr>
            </w:pPr>
            <w:r>
              <w:rPr>
                <w:rFonts w:hAnsi="黑体" w:eastAsia="黑体"/>
                <w:color w:val="000000" w:themeColor="text1"/>
                <w:kern w:val="0"/>
                <w:szCs w:val="21"/>
                <w14:textFill>
                  <w14:solidFill>
                    <w14:schemeClr w14:val="tx1"/>
                  </w14:solidFill>
                </w14:textFill>
              </w:rPr>
              <w:t>非公</w:t>
            </w:r>
          </w:p>
        </w:tc>
        <w:tc>
          <w:tcPr>
            <w:tcW w:w="882" w:type="dxa"/>
            <w:vMerge w:val="restart"/>
            <w:tcBorders>
              <w:top w:val="nil"/>
              <w:left w:val="single" w:color="auto" w:sz="4" w:space="0"/>
              <w:bottom w:val="single" w:color="auto" w:sz="4" w:space="0"/>
              <w:right w:val="single" w:color="auto" w:sz="4" w:space="0"/>
            </w:tcBorders>
            <w:shd w:val="clear" w:color="auto" w:fill="auto"/>
            <w:noWrap w:val="0"/>
            <w:vAlign w:val="center"/>
          </w:tcPr>
          <w:p>
            <w:pPr>
              <w:widowControl/>
              <w:spacing w:line="280" w:lineRule="exact"/>
              <w:jc w:val="center"/>
              <w:rPr>
                <w:rFonts w:eastAsia="黑体"/>
                <w:color w:val="000000" w:themeColor="text1"/>
                <w:kern w:val="0"/>
                <w:szCs w:val="21"/>
                <w14:textFill>
                  <w14:solidFill>
                    <w14:schemeClr w14:val="tx1"/>
                  </w14:solidFill>
                </w14:textFill>
              </w:rPr>
            </w:pPr>
            <w:r>
              <w:rPr>
                <w:rFonts w:hAnsi="黑体" w:eastAsia="黑体"/>
                <w:color w:val="000000" w:themeColor="text1"/>
                <w:kern w:val="0"/>
                <w:szCs w:val="21"/>
                <w14:textFill>
                  <w14:solidFill>
                    <w14:schemeClr w14:val="tx1"/>
                  </w14:solidFill>
                </w14:textFill>
              </w:rPr>
              <w:t>班组</w:t>
            </w:r>
          </w:p>
        </w:tc>
      </w:tr>
      <w:tr>
        <w:tblPrEx>
          <w:tblCellMar>
            <w:top w:w="0" w:type="dxa"/>
            <w:left w:w="108" w:type="dxa"/>
            <w:bottom w:w="0" w:type="dxa"/>
            <w:right w:w="108" w:type="dxa"/>
          </w:tblCellMar>
        </w:tblPrEx>
        <w:trPr>
          <w:trHeight w:val="340" w:hRule="atLeast"/>
          <w:tblHeader/>
          <w:jc w:val="center"/>
        </w:trPr>
        <w:tc>
          <w:tcPr>
            <w:tcW w:w="1318" w:type="dxa"/>
            <w:vMerge w:val="continue"/>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80" w:lineRule="exact"/>
              <w:jc w:val="center"/>
              <w:rPr>
                <w:rFonts w:eastAsia="黑体"/>
                <w:b/>
                <w:bCs/>
                <w:color w:val="000000" w:themeColor="text1"/>
                <w:kern w:val="0"/>
                <w:szCs w:val="21"/>
                <w14:textFill>
                  <w14:solidFill>
                    <w14:schemeClr w14:val="tx1"/>
                  </w14:solidFill>
                </w14:textFill>
              </w:rPr>
            </w:pPr>
          </w:p>
        </w:tc>
        <w:tc>
          <w:tcPr>
            <w:tcW w:w="620" w:type="dxa"/>
            <w:vMerge w:val="continue"/>
            <w:tcBorders>
              <w:top w:val="nil"/>
              <w:left w:val="single" w:color="auto" w:sz="4" w:space="0"/>
              <w:bottom w:val="single" w:color="000000" w:sz="4" w:space="0"/>
              <w:right w:val="single" w:color="auto" w:sz="4" w:space="0"/>
            </w:tcBorders>
            <w:shd w:val="clear" w:color="auto" w:fill="auto"/>
            <w:noWrap w:val="0"/>
            <w:vAlign w:val="center"/>
          </w:tcPr>
          <w:p>
            <w:pPr>
              <w:widowControl/>
              <w:spacing w:line="280" w:lineRule="exact"/>
              <w:jc w:val="left"/>
              <w:rPr>
                <w:rFonts w:eastAsia="黑体"/>
                <w:b/>
                <w:bCs/>
                <w:color w:val="000000" w:themeColor="text1"/>
                <w:kern w:val="0"/>
                <w:szCs w:val="21"/>
                <w14:textFill>
                  <w14:solidFill>
                    <w14:schemeClr w14:val="tx1"/>
                  </w14:solidFill>
                </w14:textFill>
              </w:rPr>
            </w:pPr>
          </w:p>
        </w:tc>
        <w:tc>
          <w:tcPr>
            <w:tcW w:w="845"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80" w:lineRule="exact"/>
              <w:jc w:val="left"/>
              <w:rPr>
                <w:rFonts w:eastAsia="黑体"/>
                <w:color w:val="000000" w:themeColor="text1"/>
                <w:kern w:val="0"/>
                <w:szCs w:val="21"/>
                <w14:textFill>
                  <w14:solidFill>
                    <w14:schemeClr w14:val="tx1"/>
                  </w14:solidFill>
                </w14:textFill>
              </w:rPr>
            </w:pPr>
          </w:p>
        </w:tc>
        <w:tc>
          <w:tcPr>
            <w:tcW w:w="734"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80" w:lineRule="exact"/>
              <w:jc w:val="left"/>
              <w:rPr>
                <w:rFonts w:eastAsia="黑体"/>
                <w:b/>
                <w:bCs/>
                <w:color w:val="000000" w:themeColor="text1"/>
                <w:kern w:val="0"/>
                <w:szCs w:val="21"/>
                <w14:textFill>
                  <w14:solidFill>
                    <w14:schemeClr w14:val="tx1"/>
                  </w14:solidFill>
                </w14:textFill>
              </w:rPr>
            </w:pPr>
          </w:p>
        </w:tc>
        <w:tc>
          <w:tcPr>
            <w:tcW w:w="1002"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spacing w:line="280" w:lineRule="exact"/>
              <w:jc w:val="left"/>
              <w:rPr>
                <w:rFonts w:eastAsia="黑体"/>
                <w:color w:val="000000" w:themeColor="text1"/>
                <w:kern w:val="0"/>
                <w:szCs w:val="21"/>
                <w14:textFill>
                  <w14:solidFill>
                    <w14:schemeClr w14:val="tx1"/>
                  </w14:solidFill>
                </w14:textFill>
              </w:rPr>
            </w:pPr>
          </w:p>
        </w:tc>
        <w:tc>
          <w:tcPr>
            <w:tcW w:w="546" w:type="dxa"/>
            <w:tcBorders>
              <w:top w:val="nil"/>
              <w:left w:val="nil"/>
              <w:bottom w:val="single" w:color="auto" w:sz="4" w:space="0"/>
              <w:right w:val="single" w:color="auto" w:sz="4" w:space="0"/>
            </w:tcBorders>
            <w:shd w:val="clear" w:color="auto" w:fill="auto"/>
            <w:noWrap/>
            <w:vAlign w:val="center"/>
          </w:tcPr>
          <w:p>
            <w:pPr>
              <w:widowControl/>
              <w:spacing w:line="280" w:lineRule="exact"/>
              <w:jc w:val="left"/>
              <w:rPr>
                <w:rFonts w:eastAsia="黑体"/>
                <w:color w:val="000000" w:themeColor="text1"/>
                <w:kern w:val="0"/>
                <w:szCs w:val="21"/>
                <w14:textFill>
                  <w14:solidFill>
                    <w14:schemeClr w14:val="tx1"/>
                  </w14:solidFill>
                </w14:textFill>
              </w:rPr>
            </w:pPr>
            <w:r>
              <w:rPr>
                <w:rFonts w:hAnsi="黑体" w:eastAsia="黑体"/>
                <w:color w:val="000000" w:themeColor="text1"/>
                <w:kern w:val="0"/>
                <w:szCs w:val="21"/>
                <w14:textFill>
                  <w14:solidFill>
                    <w14:schemeClr w14:val="tx1"/>
                  </w14:solidFill>
                </w14:textFill>
              </w:rPr>
              <w:t>　</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280" w:lineRule="exact"/>
              <w:jc w:val="left"/>
              <w:rPr>
                <w:rFonts w:eastAsia="黑体"/>
                <w:color w:val="000000" w:themeColor="text1"/>
                <w:kern w:val="0"/>
                <w:szCs w:val="21"/>
                <w14:textFill>
                  <w14:solidFill>
                    <w14:schemeClr w14:val="tx1"/>
                  </w14:solidFill>
                </w14:textFill>
              </w:rPr>
            </w:pPr>
            <w:r>
              <w:rPr>
                <w:rFonts w:hAnsi="黑体" w:eastAsia="黑体"/>
                <w:color w:val="000000" w:themeColor="text1"/>
                <w:kern w:val="0"/>
                <w:szCs w:val="21"/>
                <w14:textFill>
                  <w14:solidFill>
                    <w14:schemeClr w14:val="tx1"/>
                  </w14:solidFill>
                </w14:textFill>
              </w:rPr>
              <w:t>农民工</w:t>
            </w:r>
          </w:p>
        </w:tc>
        <w:tc>
          <w:tcPr>
            <w:tcW w:w="755" w:type="dxa"/>
            <w:vMerge w:val="continue"/>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eastAsia="黑体"/>
                <w:color w:val="000000" w:themeColor="text1"/>
                <w:kern w:val="0"/>
                <w:szCs w:val="21"/>
                <w14:textFill>
                  <w14:solidFill>
                    <w14:schemeClr w14:val="tx1"/>
                  </w14:solidFill>
                </w14:textFill>
              </w:rPr>
            </w:pPr>
          </w:p>
        </w:tc>
        <w:tc>
          <w:tcPr>
            <w:tcW w:w="605" w:type="dxa"/>
            <w:vMerge w:val="continue"/>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eastAsia="黑体"/>
                <w:b/>
                <w:bCs/>
                <w:color w:val="000000" w:themeColor="text1"/>
                <w:kern w:val="0"/>
                <w:szCs w:val="21"/>
                <w14:textFill>
                  <w14:solidFill>
                    <w14:schemeClr w14:val="tx1"/>
                  </w14:solidFill>
                </w14:textFill>
              </w:rPr>
            </w:pPr>
          </w:p>
        </w:tc>
        <w:tc>
          <w:tcPr>
            <w:tcW w:w="793" w:type="dxa"/>
            <w:vMerge w:val="continue"/>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eastAsia="黑体"/>
                <w:color w:val="000000" w:themeColor="text1"/>
                <w:kern w:val="0"/>
                <w:szCs w:val="21"/>
                <w14:textFill>
                  <w14:solidFill>
                    <w14:schemeClr w14:val="tx1"/>
                  </w14:solidFill>
                </w14:textFill>
              </w:rPr>
            </w:pPr>
          </w:p>
        </w:tc>
        <w:tc>
          <w:tcPr>
            <w:tcW w:w="882" w:type="dxa"/>
            <w:vMerge w:val="continue"/>
            <w:tcBorders>
              <w:top w:val="nil"/>
              <w:left w:val="single" w:color="auto" w:sz="4" w:space="0"/>
              <w:bottom w:val="single" w:color="auto" w:sz="4" w:space="0"/>
              <w:right w:val="single" w:color="auto" w:sz="4" w:space="0"/>
            </w:tcBorders>
            <w:noWrap w:val="0"/>
            <w:vAlign w:val="center"/>
          </w:tcPr>
          <w:p>
            <w:pPr>
              <w:widowControl/>
              <w:spacing w:line="280" w:lineRule="exact"/>
              <w:jc w:val="left"/>
              <w:rPr>
                <w:rFonts w:eastAsia="黑体"/>
                <w:color w:val="000000" w:themeColor="text1"/>
                <w:kern w:val="0"/>
                <w:szCs w:val="21"/>
                <w14:textFill>
                  <w14:solidFill>
                    <w14:schemeClr w14:val="tx1"/>
                  </w14:solidFill>
                </w14:textFill>
              </w:rPr>
            </w:pPr>
          </w:p>
        </w:tc>
      </w:tr>
      <w:tr>
        <w:tblPrEx>
          <w:tblCellMar>
            <w:top w:w="0" w:type="dxa"/>
            <w:left w:w="108" w:type="dxa"/>
            <w:bottom w:w="0" w:type="dxa"/>
            <w:right w:w="108" w:type="dxa"/>
          </w:tblCellMar>
        </w:tblPrEx>
        <w:trPr>
          <w:trHeight w:val="340" w:hRule="atLeast"/>
          <w:jc w:val="center"/>
        </w:trPr>
        <w:tc>
          <w:tcPr>
            <w:tcW w:w="1318" w:type="dxa"/>
            <w:tcBorders>
              <w:top w:val="nil"/>
              <w:left w:val="single" w:color="auto" w:sz="4" w:space="0"/>
              <w:bottom w:val="single" w:color="auto" w:sz="4" w:space="0"/>
              <w:right w:val="single" w:color="auto" w:sz="4" w:space="0"/>
            </w:tcBorders>
            <w:shd w:val="clear" w:color="auto" w:fill="auto"/>
            <w:noWrap w:val="0"/>
            <w:vAlign w:val="center"/>
          </w:tcPr>
          <w:p>
            <w:pPr>
              <w:widowControl/>
              <w:spacing w:line="280" w:lineRule="exact"/>
              <w:jc w:val="center"/>
              <w:rPr>
                <w:rFonts w:hint="eastAsia" w:eastAsia="黑体"/>
                <w:color w:val="000000" w:themeColor="text1"/>
                <w:kern w:val="0"/>
                <w:szCs w:val="21"/>
                <w:lang w:val="en-US" w:eastAsia="zh-CN"/>
                <w14:textFill>
                  <w14:solidFill>
                    <w14:schemeClr w14:val="tx1"/>
                  </w14:solidFill>
                </w14:textFill>
              </w:rPr>
            </w:pPr>
            <w:r>
              <w:rPr>
                <w:rFonts w:hint="eastAsia" w:eastAsia="黑体"/>
                <w:color w:val="000000" w:themeColor="text1"/>
                <w:kern w:val="0"/>
                <w:szCs w:val="21"/>
                <w:lang w:val="en-US" w:eastAsia="zh-CN"/>
                <w14:textFill>
                  <w14:solidFill>
                    <w14:schemeClr w14:val="tx1"/>
                  </w14:solidFill>
                </w14:textFill>
              </w:rPr>
              <w:t>省总分配</w:t>
            </w:r>
          </w:p>
          <w:p>
            <w:pPr>
              <w:widowControl/>
              <w:spacing w:line="280" w:lineRule="exact"/>
              <w:jc w:val="center"/>
              <w:rPr>
                <w:rFonts w:hint="eastAsia" w:eastAsia="黑体"/>
                <w:color w:val="000000" w:themeColor="text1"/>
                <w:kern w:val="0"/>
                <w:szCs w:val="21"/>
                <w:lang w:val="en-US" w:eastAsia="zh-CN"/>
                <w14:textFill>
                  <w14:solidFill>
                    <w14:schemeClr w14:val="tx1"/>
                  </w14:solidFill>
                </w14:textFill>
              </w:rPr>
            </w:pPr>
            <w:r>
              <w:rPr>
                <w:rFonts w:hint="eastAsia" w:eastAsia="黑体"/>
                <w:color w:val="000000" w:themeColor="text1"/>
                <w:kern w:val="0"/>
                <w:szCs w:val="21"/>
                <w:lang w:val="en-US" w:eastAsia="zh-CN"/>
                <w14:textFill>
                  <w14:solidFill>
                    <w14:schemeClr w14:val="tx1"/>
                  </w14:solidFill>
                </w14:textFill>
              </w:rPr>
              <w:t>推荐名额</w:t>
            </w:r>
          </w:p>
        </w:tc>
        <w:tc>
          <w:tcPr>
            <w:tcW w:w="620" w:type="dxa"/>
            <w:tcBorders>
              <w:top w:val="nil"/>
              <w:left w:val="nil"/>
              <w:bottom w:val="single" w:color="auto" w:sz="4" w:space="0"/>
              <w:right w:val="single" w:color="auto" w:sz="4" w:space="0"/>
            </w:tcBorders>
            <w:shd w:val="clear" w:color="auto" w:fill="auto"/>
            <w:noWrap w:val="0"/>
            <w:vAlign w:val="center"/>
          </w:tcPr>
          <w:p>
            <w:pPr>
              <w:widowControl/>
              <w:spacing w:line="280" w:lineRule="exact"/>
              <w:jc w:val="center"/>
              <w:rPr>
                <w:b/>
                <w:bCs/>
                <w:color w:val="000000" w:themeColor="text1"/>
                <w:kern w:val="0"/>
                <w:szCs w:val="21"/>
                <w14:textFill>
                  <w14:solidFill>
                    <w14:schemeClr w14:val="tx1"/>
                  </w14:solidFill>
                </w14:textFill>
              </w:rPr>
            </w:pPr>
            <w:r>
              <w:rPr>
                <w:rFonts w:hint="eastAsia"/>
                <w:b/>
                <w:bCs/>
                <w:color w:val="000000" w:themeColor="text1"/>
                <w:kern w:val="0"/>
                <w:szCs w:val="21"/>
                <w14:textFill>
                  <w14:solidFill>
                    <w14:schemeClr w14:val="tx1"/>
                  </w14:solidFill>
                </w14:textFill>
              </w:rPr>
              <w:t>4</w:t>
            </w:r>
          </w:p>
        </w:tc>
        <w:tc>
          <w:tcPr>
            <w:tcW w:w="845" w:type="dxa"/>
            <w:tcBorders>
              <w:top w:val="nil"/>
              <w:left w:val="nil"/>
              <w:bottom w:val="single" w:color="auto" w:sz="4" w:space="0"/>
              <w:right w:val="single" w:color="auto" w:sz="4" w:space="0"/>
            </w:tcBorders>
            <w:shd w:val="clear" w:color="auto" w:fill="auto"/>
            <w:noWrap/>
            <w:vAlign w:val="center"/>
          </w:tcPr>
          <w:p>
            <w:pPr>
              <w:widowControl/>
              <w:spacing w:line="280" w:lineRule="exact"/>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2</w:t>
            </w:r>
          </w:p>
        </w:tc>
        <w:tc>
          <w:tcPr>
            <w:tcW w:w="734" w:type="dxa"/>
            <w:tcBorders>
              <w:top w:val="nil"/>
              <w:left w:val="nil"/>
              <w:bottom w:val="single" w:color="auto" w:sz="4" w:space="0"/>
              <w:right w:val="single" w:color="auto" w:sz="4" w:space="0"/>
            </w:tcBorders>
            <w:shd w:val="clear" w:color="auto" w:fill="auto"/>
            <w:noWrap w:val="0"/>
            <w:vAlign w:val="center"/>
          </w:tcPr>
          <w:p>
            <w:pPr>
              <w:widowControl/>
              <w:spacing w:line="280" w:lineRule="exact"/>
              <w:jc w:val="center"/>
              <w:rPr>
                <w:b/>
                <w:bCs/>
                <w:color w:val="000000" w:themeColor="text1"/>
                <w:kern w:val="0"/>
                <w:szCs w:val="21"/>
                <w14:textFill>
                  <w14:solidFill>
                    <w14:schemeClr w14:val="tx1"/>
                  </w14:solidFill>
                </w14:textFill>
              </w:rPr>
            </w:pPr>
            <w:r>
              <w:rPr>
                <w:rFonts w:hint="eastAsia"/>
                <w:b/>
                <w:bCs/>
                <w:color w:val="000000" w:themeColor="text1"/>
                <w:kern w:val="0"/>
                <w:szCs w:val="21"/>
                <w14:textFill>
                  <w14:solidFill>
                    <w14:schemeClr w14:val="tx1"/>
                  </w14:solidFill>
                </w14:textFill>
              </w:rPr>
              <w:t>12</w:t>
            </w:r>
          </w:p>
        </w:tc>
        <w:tc>
          <w:tcPr>
            <w:tcW w:w="1002" w:type="dxa"/>
            <w:tcBorders>
              <w:top w:val="nil"/>
              <w:left w:val="nil"/>
              <w:bottom w:val="single" w:color="auto" w:sz="4" w:space="0"/>
              <w:right w:val="single" w:color="auto" w:sz="4" w:space="0"/>
            </w:tcBorders>
            <w:shd w:val="clear" w:color="auto" w:fill="auto"/>
            <w:noWrap w:val="0"/>
            <w:vAlign w:val="center"/>
          </w:tcPr>
          <w:p>
            <w:pPr>
              <w:widowControl/>
              <w:spacing w:line="280" w:lineRule="exact"/>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4</w:t>
            </w:r>
          </w:p>
        </w:tc>
        <w:tc>
          <w:tcPr>
            <w:tcW w:w="546" w:type="dxa"/>
            <w:tcBorders>
              <w:top w:val="nil"/>
              <w:left w:val="nil"/>
              <w:bottom w:val="single" w:color="auto" w:sz="4" w:space="0"/>
              <w:right w:val="single" w:color="auto" w:sz="4" w:space="0"/>
            </w:tcBorders>
            <w:shd w:val="clear" w:color="auto" w:fill="auto"/>
            <w:noWrap/>
            <w:vAlign w:val="center"/>
          </w:tcPr>
          <w:p>
            <w:pPr>
              <w:widowControl/>
              <w:spacing w:line="280" w:lineRule="exact"/>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7</w:t>
            </w:r>
          </w:p>
        </w:tc>
        <w:tc>
          <w:tcPr>
            <w:tcW w:w="846" w:type="dxa"/>
            <w:tcBorders>
              <w:top w:val="nil"/>
              <w:left w:val="nil"/>
              <w:bottom w:val="single" w:color="auto" w:sz="4" w:space="0"/>
              <w:right w:val="single" w:color="auto" w:sz="4" w:space="0"/>
            </w:tcBorders>
            <w:shd w:val="clear" w:color="auto" w:fill="auto"/>
            <w:noWrap/>
            <w:vAlign w:val="center"/>
          </w:tcPr>
          <w:p>
            <w:pPr>
              <w:widowControl/>
              <w:spacing w:line="280" w:lineRule="exact"/>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w:t>
            </w:r>
          </w:p>
        </w:tc>
        <w:tc>
          <w:tcPr>
            <w:tcW w:w="755" w:type="dxa"/>
            <w:tcBorders>
              <w:top w:val="nil"/>
              <w:left w:val="nil"/>
              <w:bottom w:val="single" w:color="auto" w:sz="4" w:space="0"/>
              <w:right w:val="single" w:color="auto" w:sz="4" w:space="0"/>
            </w:tcBorders>
            <w:shd w:val="clear" w:color="auto" w:fill="auto"/>
            <w:noWrap w:val="0"/>
            <w:vAlign w:val="center"/>
          </w:tcPr>
          <w:p>
            <w:pPr>
              <w:widowControl/>
              <w:spacing w:line="280" w:lineRule="exact"/>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3</w:t>
            </w:r>
          </w:p>
        </w:tc>
        <w:tc>
          <w:tcPr>
            <w:tcW w:w="605" w:type="dxa"/>
            <w:tcBorders>
              <w:top w:val="nil"/>
              <w:left w:val="nil"/>
              <w:bottom w:val="single" w:color="auto" w:sz="4" w:space="0"/>
              <w:right w:val="single" w:color="auto" w:sz="4" w:space="0"/>
            </w:tcBorders>
            <w:shd w:val="clear" w:color="auto" w:fill="auto"/>
            <w:noWrap w:val="0"/>
            <w:vAlign w:val="center"/>
          </w:tcPr>
          <w:p>
            <w:pPr>
              <w:widowControl/>
              <w:spacing w:line="280" w:lineRule="exact"/>
              <w:jc w:val="center"/>
              <w:rPr>
                <w:b/>
                <w:bCs/>
                <w:color w:val="000000" w:themeColor="text1"/>
                <w:kern w:val="0"/>
                <w:szCs w:val="21"/>
                <w14:textFill>
                  <w14:solidFill>
                    <w14:schemeClr w14:val="tx1"/>
                  </w14:solidFill>
                </w14:textFill>
              </w:rPr>
            </w:pPr>
            <w:r>
              <w:rPr>
                <w:rFonts w:hint="eastAsia"/>
                <w:b/>
                <w:bCs/>
                <w:color w:val="000000" w:themeColor="text1"/>
                <w:kern w:val="0"/>
                <w:szCs w:val="21"/>
                <w14:textFill>
                  <w14:solidFill>
                    <w14:schemeClr w14:val="tx1"/>
                  </w14:solidFill>
                </w14:textFill>
              </w:rPr>
              <w:t>12</w:t>
            </w:r>
          </w:p>
        </w:tc>
        <w:tc>
          <w:tcPr>
            <w:tcW w:w="793" w:type="dxa"/>
            <w:tcBorders>
              <w:top w:val="nil"/>
              <w:left w:val="nil"/>
              <w:bottom w:val="single" w:color="auto" w:sz="4" w:space="0"/>
              <w:right w:val="single" w:color="auto" w:sz="4" w:space="0"/>
            </w:tcBorders>
            <w:shd w:val="clear" w:color="auto" w:fill="auto"/>
            <w:noWrap/>
            <w:vAlign w:val="center"/>
          </w:tcPr>
          <w:p>
            <w:pPr>
              <w:widowControl/>
              <w:spacing w:line="280" w:lineRule="exact"/>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4</w:t>
            </w:r>
          </w:p>
        </w:tc>
        <w:tc>
          <w:tcPr>
            <w:tcW w:w="882" w:type="dxa"/>
            <w:tcBorders>
              <w:top w:val="nil"/>
              <w:left w:val="nil"/>
              <w:bottom w:val="single" w:color="auto" w:sz="4" w:space="0"/>
              <w:right w:val="single" w:color="auto" w:sz="4" w:space="0"/>
            </w:tcBorders>
            <w:shd w:val="clear" w:color="auto" w:fill="auto"/>
            <w:noWrap/>
            <w:vAlign w:val="center"/>
          </w:tcPr>
          <w:p>
            <w:pPr>
              <w:widowControl/>
              <w:spacing w:line="280" w:lineRule="exact"/>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9</w:t>
            </w:r>
          </w:p>
        </w:tc>
      </w:tr>
      <w:tr>
        <w:tblPrEx>
          <w:tblCellMar>
            <w:top w:w="0" w:type="dxa"/>
            <w:left w:w="108" w:type="dxa"/>
            <w:bottom w:w="0" w:type="dxa"/>
            <w:right w:w="108" w:type="dxa"/>
          </w:tblCellMar>
        </w:tblPrEx>
        <w:trPr>
          <w:trHeight w:val="340" w:hRule="atLeast"/>
          <w:jc w:val="center"/>
        </w:trPr>
        <w:tc>
          <w:tcPr>
            <w:tcW w:w="1318" w:type="dxa"/>
            <w:tcBorders>
              <w:top w:val="nil"/>
              <w:left w:val="single" w:color="auto" w:sz="4" w:space="0"/>
              <w:bottom w:val="single" w:color="auto" w:sz="4" w:space="0"/>
              <w:right w:val="single" w:color="auto" w:sz="4" w:space="0"/>
            </w:tcBorders>
            <w:shd w:val="clear" w:color="auto" w:fill="auto"/>
            <w:noWrap w:val="0"/>
            <w:vAlign w:val="center"/>
          </w:tcPr>
          <w:p>
            <w:pPr>
              <w:widowControl/>
              <w:spacing w:line="280" w:lineRule="exact"/>
              <w:jc w:val="center"/>
              <w:rPr>
                <w:rFonts w:hint="eastAsia" w:eastAsia="黑体"/>
                <w:color w:val="000000" w:themeColor="text1"/>
                <w:kern w:val="0"/>
                <w:szCs w:val="21"/>
                <w:lang w:val="en-US" w:eastAsia="zh-CN"/>
                <w14:textFill>
                  <w14:solidFill>
                    <w14:schemeClr w14:val="tx1"/>
                  </w14:solidFill>
                </w14:textFill>
              </w:rPr>
            </w:pPr>
            <w:r>
              <w:rPr>
                <w:rFonts w:hint="eastAsia" w:eastAsia="黑体"/>
                <w:color w:val="000000" w:themeColor="text1"/>
                <w:kern w:val="0"/>
                <w:szCs w:val="21"/>
                <w:lang w:val="en-US" w:eastAsia="zh-CN"/>
                <w14:textFill>
                  <w14:solidFill>
                    <w14:schemeClr w14:val="tx1"/>
                  </w14:solidFill>
                </w14:textFill>
              </w:rPr>
              <w:t>区县推荐</w:t>
            </w:r>
          </w:p>
          <w:p>
            <w:pPr>
              <w:widowControl/>
              <w:spacing w:line="280" w:lineRule="exact"/>
              <w:jc w:val="center"/>
              <w:rPr>
                <w:rFonts w:hint="eastAsia" w:eastAsia="黑体"/>
                <w:color w:val="000000" w:themeColor="text1"/>
                <w:kern w:val="0"/>
                <w:szCs w:val="21"/>
                <w:lang w:val="en-US" w:eastAsia="zh-CN"/>
                <w14:textFill>
                  <w14:solidFill>
                    <w14:schemeClr w14:val="tx1"/>
                  </w14:solidFill>
                </w14:textFill>
              </w:rPr>
            </w:pPr>
            <w:r>
              <w:rPr>
                <w:rFonts w:hint="eastAsia" w:eastAsia="黑体"/>
                <w:color w:val="000000" w:themeColor="text1"/>
                <w:kern w:val="0"/>
                <w:szCs w:val="21"/>
                <w:lang w:val="en-US" w:eastAsia="zh-CN"/>
                <w14:textFill>
                  <w14:solidFill>
                    <w14:schemeClr w14:val="tx1"/>
                  </w14:solidFill>
                </w14:textFill>
              </w:rPr>
              <w:t>分配名额</w:t>
            </w:r>
          </w:p>
        </w:tc>
        <w:tc>
          <w:tcPr>
            <w:tcW w:w="620" w:type="dxa"/>
            <w:tcBorders>
              <w:top w:val="nil"/>
              <w:left w:val="nil"/>
              <w:bottom w:val="single" w:color="auto" w:sz="4" w:space="0"/>
              <w:right w:val="single" w:color="auto" w:sz="4" w:space="0"/>
            </w:tcBorders>
            <w:shd w:val="clear" w:color="auto" w:fill="auto"/>
            <w:noWrap w:val="0"/>
            <w:vAlign w:val="center"/>
          </w:tcPr>
          <w:p>
            <w:pPr>
              <w:keepNext w:val="0"/>
              <w:keepLines w:val="0"/>
              <w:widowControl/>
              <w:suppressLineNumbers w:val="0"/>
              <w:jc w:val="center"/>
              <w:textAlignment w:val="center"/>
              <w:rPr>
                <w:rFonts w:hint="default"/>
                <w:b/>
                <w:bCs/>
                <w:color w:val="000000" w:themeColor="text1"/>
                <w:kern w:val="0"/>
                <w:szCs w:val="21"/>
                <w:lang w:val="en-US"/>
                <w14:textFill>
                  <w14:solidFill>
                    <w14:schemeClr w14:val="tx1"/>
                  </w14:solidFill>
                </w14:textFill>
              </w:rPr>
            </w:pPr>
            <w:r>
              <w:rPr>
                <w:rFonts w:hint="eastAsia" w:ascii="宋体" w:hAnsi="宋体" w:cs="宋体"/>
                <w:b/>
                <w:i w:val="0"/>
                <w:color w:val="000000" w:themeColor="text1"/>
                <w:kern w:val="0"/>
                <w:sz w:val="21"/>
                <w:szCs w:val="21"/>
                <w:u w:val="none"/>
                <w:lang w:val="en-US" w:eastAsia="zh-CN" w:bidi="ar"/>
                <w14:textFill>
                  <w14:solidFill>
                    <w14:schemeClr w14:val="tx1"/>
                  </w14:solidFill>
                </w14:textFill>
              </w:rPr>
              <w:t>20</w:t>
            </w:r>
          </w:p>
        </w:tc>
        <w:tc>
          <w:tcPr>
            <w:tcW w:w="84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color w:val="000000" w:themeColor="text1"/>
                <w:kern w:val="0"/>
                <w:szCs w:val="21"/>
                <w14:textFill>
                  <w14:solidFill>
                    <w14:schemeClr w14:val="tx1"/>
                  </w14:solidFill>
                </w14:textFill>
              </w:rPr>
            </w:pPr>
            <w:r>
              <w:rPr>
                <w:rFonts w:hint="default" w:ascii="Times New Roman" w:hAnsi="Times New Roman" w:eastAsia="宋体" w:cs="Times New Roman"/>
                <w:i w:val="0"/>
                <w:color w:val="000000" w:themeColor="text1"/>
                <w:kern w:val="0"/>
                <w:sz w:val="21"/>
                <w:szCs w:val="21"/>
                <w:u w:val="none"/>
                <w:lang w:val="en-US" w:eastAsia="zh-CN" w:bidi="ar"/>
                <w14:textFill>
                  <w14:solidFill>
                    <w14:schemeClr w14:val="tx1"/>
                  </w14:solidFill>
                </w14:textFill>
              </w:rPr>
              <w:t>6</w:t>
            </w:r>
          </w:p>
        </w:tc>
        <w:tc>
          <w:tcPr>
            <w:tcW w:w="734" w:type="dxa"/>
            <w:tcBorders>
              <w:top w:val="nil"/>
              <w:left w:val="nil"/>
              <w:bottom w:val="single" w:color="auto" w:sz="4" w:space="0"/>
              <w:right w:val="single" w:color="auto" w:sz="4" w:space="0"/>
            </w:tcBorders>
            <w:shd w:val="clear" w:color="auto" w:fill="auto"/>
            <w:noWrap w:val="0"/>
            <w:vAlign w:val="center"/>
          </w:tcPr>
          <w:p>
            <w:pPr>
              <w:keepNext w:val="0"/>
              <w:keepLines w:val="0"/>
              <w:widowControl/>
              <w:suppressLineNumbers w:val="0"/>
              <w:jc w:val="center"/>
              <w:textAlignment w:val="center"/>
              <w:rPr>
                <w:rFonts w:hint="eastAsia" w:eastAsia="宋体"/>
                <w:b/>
                <w:bCs/>
                <w:color w:val="000000" w:themeColor="text1"/>
                <w:kern w:val="0"/>
                <w:szCs w:val="21"/>
                <w:lang w:eastAsia="zh-CN"/>
                <w14:textFill>
                  <w14:solidFill>
                    <w14:schemeClr w14:val="tx1"/>
                  </w14:solidFill>
                </w14:textFill>
              </w:rPr>
            </w:pPr>
            <w:r>
              <w:rPr>
                <w:rFonts w:hint="default"/>
                <w:b/>
                <w:bCs/>
                <w:color w:val="000000" w:themeColor="text1"/>
                <w:kern w:val="0"/>
                <w:szCs w:val="21"/>
                <w14:textFill>
                  <w14:solidFill>
                    <w14:schemeClr w14:val="tx1"/>
                  </w14:solidFill>
                </w14:textFill>
              </w:rPr>
              <w:t>3</w:t>
            </w:r>
            <w:r>
              <w:rPr>
                <w:rFonts w:hint="eastAsia"/>
                <w:b/>
                <w:bCs/>
                <w:color w:val="000000" w:themeColor="text1"/>
                <w:kern w:val="0"/>
                <w:szCs w:val="21"/>
                <w:lang w:val="en-US" w:eastAsia="zh-CN"/>
                <w14:textFill>
                  <w14:solidFill>
                    <w14:schemeClr w14:val="tx1"/>
                  </w14:solidFill>
                </w14:textFill>
              </w:rPr>
              <w:t>2</w:t>
            </w:r>
          </w:p>
        </w:tc>
        <w:tc>
          <w:tcPr>
            <w:tcW w:w="1002" w:type="dxa"/>
            <w:tcBorders>
              <w:top w:val="nil"/>
              <w:left w:val="nil"/>
              <w:bottom w:val="single" w:color="auto" w:sz="4" w:space="0"/>
              <w:right w:val="single" w:color="auto" w:sz="4" w:space="0"/>
            </w:tcBorders>
            <w:shd w:val="clear" w:color="auto" w:fill="auto"/>
            <w:noWrap w:val="0"/>
            <w:vAlign w:val="center"/>
          </w:tcPr>
          <w:p>
            <w:pPr>
              <w:keepNext w:val="0"/>
              <w:keepLines w:val="0"/>
              <w:widowControl/>
              <w:suppressLineNumbers w:val="0"/>
              <w:jc w:val="center"/>
              <w:textAlignment w:val="center"/>
              <w:rPr>
                <w:rFonts w:hint="eastAsia"/>
                <w:color w:val="000000" w:themeColor="text1"/>
                <w:kern w:val="0"/>
                <w:szCs w:val="21"/>
                <w14:textFill>
                  <w14:solidFill>
                    <w14:schemeClr w14:val="tx1"/>
                  </w14:solidFill>
                </w14:textFill>
              </w:rPr>
            </w:pPr>
            <w:r>
              <w:rPr>
                <w:rFonts w:hint="eastAsia" w:ascii="宋体" w:hAnsi="宋体" w:cs="宋体"/>
                <w:i w:val="0"/>
                <w:color w:val="000000" w:themeColor="text1"/>
                <w:kern w:val="0"/>
                <w:sz w:val="21"/>
                <w:szCs w:val="21"/>
                <w:u w:val="none"/>
                <w:lang w:val="en-US" w:eastAsia="zh-CN" w:bidi="ar"/>
                <w14:textFill>
                  <w14:solidFill>
                    <w14:schemeClr w14:val="tx1"/>
                  </w14:solidFill>
                </w14:textFill>
              </w:rPr>
              <w:t>6</w:t>
            </w:r>
          </w:p>
        </w:tc>
        <w:tc>
          <w:tcPr>
            <w:tcW w:w="5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color w:val="000000" w:themeColor="text1"/>
                <w:kern w:val="0"/>
                <w:szCs w:val="21"/>
                <w14:textFill>
                  <w14:solidFill>
                    <w14:schemeClr w14:val="tx1"/>
                  </w14:solidFill>
                </w14:textFill>
              </w:rPr>
            </w:pPr>
            <w: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t>14</w:t>
            </w:r>
          </w:p>
        </w:tc>
        <w:tc>
          <w:tcPr>
            <w:tcW w:w="84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color w:val="000000" w:themeColor="text1"/>
                <w:kern w:val="0"/>
                <w:szCs w:val="21"/>
                <w14:textFill>
                  <w14:solidFill>
                    <w14:schemeClr w14:val="tx1"/>
                  </w14:solidFill>
                </w14:textFill>
              </w:rPr>
            </w:pPr>
            <w:r>
              <w:rPr>
                <w:rFonts w:hint="eastAsia" w:cs="Times New Roman"/>
                <w:i w:val="0"/>
                <w:color w:val="000000" w:themeColor="text1"/>
                <w:kern w:val="0"/>
                <w:sz w:val="21"/>
                <w:szCs w:val="21"/>
                <w:u w:val="none"/>
                <w:lang w:val="en-US" w:eastAsia="zh-CN" w:bidi="ar"/>
                <w14:textFill>
                  <w14:solidFill>
                    <w14:schemeClr w14:val="tx1"/>
                  </w14:solidFill>
                </w14:textFill>
              </w:rPr>
              <w:t>4</w:t>
            </w:r>
          </w:p>
        </w:tc>
        <w:tc>
          <w:tcPr>
            <w:tcW w:w="755" w:type="dxa"/>
            <w:tcBorders>
              <w:top w:val="nil"/>
              <w:left w:val="nil"/>
              <w:bottom w:val="single" w:color="auto" w:sz="4" w:space="0"/>
              <w:right w:val="single" w:color="auto" w:sz="4" w:space="0"/>
            </w:tcBorders>
            <w:shd w:val="clear" w:color="auto" w:fill="auto"/>
            <w:noWrap w:val="0"/>
            <w:vAlign w:val="center"/>
          </w:tcPr>
          <w:p>
            <w:pPr>
              <w:keepNext w:val="0"/>
              <w:keepLines w:val="0"/>
              <w:widowControl/>
              <w:suppressLineNumbers w:val="0"/>
              <w:jc w:val="center"/>
              <w:textAlignment w:val="center"/>
              <w:rPr>
                <w:rFonts w:hint="eastAsia"/>
                <w:color w:val="000000" w:themeColor="text1"/>
                <w:kern w:val="0"/>
                <w:szCs w:val="21"/>
                <w14:textFill>
                  <w14:solidFill>
                    <w14:schemeClr w14:val="tx1"/>
                  </w14:solidFill>
                </w14:textFill>
              </w:rPr>
            </w:pPr>
            <w:r>
              <w:rPr>
                <w:rFonts w:hint="eastAsia" w:ascii="宋体" w:hAnsi="宋体" w:cs="宋体"/>
                <w:i w:val="0"/>
                <w:color w:val="000000" w:themeColor="text1"/>
                <w:kern w:val="0"/>
                <w:sz w:val="21"/>
                <w:szCs w:val="21"/>
                <w:u w:val="none"/>
                <w:lang w:val="en-US" w:eastAsia="zh-CN" w:bidi="ar"/>
                <w14:textFill>
                  <w14:solidFill>
                    <w14:schemeClr w14:val="tx1"/>
                  </w14:solidFill>
                </w14:textFill>
              </w:rPr>
              <w:t>6</w:t>
            </w:r>
          </w:p>
        </w:tc>
        <w:tc>
          <w:tcPr>
            <w:tcW w:w="605" w:type="dxa"/>
            <w:tcBorders>
              <w:top w:val="nil"/>
              <w:left w:val="nil"/>
              <w:bottom w:val="single" w:color="auto" w:sz="4" w:space="0"/>
              <w:right w:val="single" w:color="auto" w:sz="4" w:space="0"/>
            </w:tcBorders>
            <w:shd w:val="clear" w:color="auto" w:fill="auto"/>
            <w:noWrap w:val="0"/>
            <w:vAlign w:val="center"/>
          </w:tcPr>
          <w:p>
            <w:pPr>
              <w:keepNext w:val="0"/>
              <w:keepLines w:val="0"/>
              <w:widowControl/>
              <w:suppressLineNumbers w:val="0"/>
              <w:jc w:val="center"/>
              <w:textAlignment w:val="center"/>
              <w:rPr>
                <w:rFonts w:hint="default"/>
                <w:b/>
                <w:bCs/>
                <w:color w:val="000000" w:themeColor="text1"/>
                <w:kern w:val="0"/>
                <w:szCs w:val="21"/>
                <w14:textFill>
                  <w14:solidFill>
                    <w14:schemeClr w14:val="tx1"/>
                  </w14:solidFill>
                </w14:textFill>
              </w:rPr>
            </w:pPr>
            <w:r>
              <w:rPr>
                <w:rFonts w:hint="eastAsia" w:ascii="宋体" w:hAnsi="宋体" w:cs="宋体"/>
                <w:b/>
                <w:i w:val="0"/>
                <w:color w:val="000000" w:themeColor="text1"/>
                <w:kern w:val="0"/>
                <w:sz w:val="21"/>
                <w:szCs w:val="21"/>
                <w:u w:val="none"/>
                <w:lang w:val="en-US" w:eastAsia="zh-CN" w:bidi="ar"/>
                <w14:textFill>
                  <w14:solidFill>
                    <w14:schemeClr w14:val="tx1"/>
                  </w14:solidFill>
                </w14:textFill>
              </w:rPr>
              <w:t>2</w:t>
            </w:r>
            <w:r>
              <w:rPr>
                <w:rFonts w:hint="default" w:ascii="宋体" w:hAnsi="宋体" w:cs="宋体"/>
                <w:b/>
                <w:i w:val="0"/>
                <w:color w:val="000000" w:themeColor="text1"/>
                <w:kern w:val="0"/>
                <w:sz w:val="21"/>
                <w:szCs w:val="21"/>
                <w:u w:val="none"/>
                <w:lang w:eastAsia="zh-CN" w:bidi="ar"/>
                <w14:textFill>
                  <w14:solidFill>
                    <w14:schemeClr w14:val="tx1"/>
                  </w14:solidFill>
                </w14:textFill>
              </w:rPr>
              <w:t>5</w:t>
            </w:r>
          </w:p>
        </w:tc>
        <w:tc>
          <w:tcPr>
            <w:tcW w:w="79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color w:val="000000" w:themeColor="text1"/>
                <w:kern w:val="0"/>
                <w:szCs w:val="21"/>
                <w14:textFill>
                  <w14:solidFill>
                    <w14:schemeClr w14:val="tx1"/>
                  </w14:solidFill>
                </w14:textFill>
              </w:rPr>
            </w:pPr>
            <w:r>
              <w:rPr>
                <w:rFonts w:hint="eastAsia" w:ascii="宋体" w:hAnsi="宋体" w:eastAsia="宋体" w:cs="宋体"/>
                <w:i w:val="0"/>
                <w:color w:val="000000" w:themeColor="text1"/>
                <w:kern w:val="0"/>
                <w:sz w:val="21"/>
                <w:szCs w:val="21"/>
                <w:u w:val="none"/>
                <w:lang w:val="en-US" w:eastAsia="zh-CN" w:bidi="ar"/>
                <w14:textFill>
                  <w14:solidFill>
                    <w14:schemeClr w14:val="tx1"/>
                  </w14:solidFill>
                </w14:textFill>
              </w:rPr>
              <w:t>3</w:t>
            </w:r>
          </w:p>
        </w:tc>
        <w:tc>
          <w:tcPr>
            <w:tcW w:w="88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color w:val="000000" w:themeColor="text1"/>
                <w:kern w:val="0"/>
                <w:szCs w:val="21"/>
                <w:lang w:val="en-US"/>
                <w14:textFill>
                  <w14:solidFill>
                    <w14:schemeClr w14:val="tx1"/>
                  </w14:solidFill>
                </w14:textFill>
              </w:rPr>
            </w:pPr>
            <w:r>
              <w:rPr>
                <w:rFonts w:hint="eastAsia" w:ascii="宋体" w:hAnsi="宋体" w:cs="宋体"/>
                <w:i w:val="0"/>
                <w:color w:val="000000" w:themeColor="text1"/>
                <w:kern w:val="0"/>
                <w:sz w:val="21"/>
                <w:szCs w:val="21"/>
                <w:u w:val="none"/>
                <w:lang w:val="en-US" w:eastAsia="zh-CN" w:bidi="ar"/>
                <w14:textFill>
                  <w14:solidFill>
                    <w14:schemeClr w14:val="tx1"/>
                  </w14:solidFill>
                </w14:textFill>
              </w:rPr>
              <w:t>15</w:t>
            </w:r>
          </w:p>
        </w:tc>
      </w:tr>
      <w:tr>
        <w:tblPrEx>
          <w:tblCellMar>
            <w:top w:w="0" w:type="dxa"/>
            <w:left w:w="108" w:type="dxa"/>
            <w:bottom w:w="0" w:type="dxa"/>
            <w:right w:w="108" w:type="dxa"/>
          </w:tblCellMar>
        </w:tblPrEx>
        <w:trPr>
          <w:trHeight w:val="340" w:hRule="atLeast"/>
          <w:jc w:val="center"/>
        </w:trPr>
        <w:tc>
          <w:tcPr>
            <w:tcW w:w="131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80" w:lineRule="exact"/>
              <w:jc w:val="center"/>
              <w:rPr>
                <w:rFonts w:hint="eastAsia" w:ascii="仿宋" w:hAnsi="仿宋" w:eastAsia="仿宋" w:cs="仿宋"/>
                <w:color w:val="000000" w:themeColor="text1"/>
                <w:kern w:val="0"/>
                <w:sz w:val="21"/>
                <w:szCs w:val="21"/>
                <w:lang w:eastAsia="zh-CN"/>
                <w14:textFill>
                  <w14:solidFill>
                    <w14:schemeClr w14:val="tx1"/>
                  </w14:solidFill>
                </w14:textFill>
              </w:rPr>
            </w:pPr>
            <w:r>
              <w:rPr>
                <w:rFonts w:hint="eastAsia" w:ascii="仿宋" w:hAnsi="仿宋" w:eastAsia="仿宋" w:cs="仿宋"/>
                <w:color w:val="000000" w:themeColor="text1"/>
                <w:kern w:val="0"/>
                <w:sz w:val="21"/>
                <w:szCs w:val="21"/>
                <w:lang w:eastAsia="zh-CN"/>
                <w14:textFill>
                  <w14:solidFill>
                    <w14:schemeClr w14:val="tx1"/>
                  </w14:solidFill>
                </w14:textFill>
              </w:rPr>
              <w:t>高新区</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7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eastAsia="zh-CN"/>
                <w14:textFill>
                  <w14:solidFill>
                    <w14:schemeClr w14:val="tx1"/>
                  </w14:solidFill>
                </w14:textFill>
              </w:rPr>
            </w:pPr>
            <w:r>
              <w:rPr>
                <w:rFonts w:hint="eastAsia" w:ascii="仿宋" w:hAnsi="仿宋" w:eastAsia="仿宋" w:cs="仿宋"/>
                <w:b/>
                <w:bCs/>
                <w:color w:val="000000" w:themeColor="text1"/>
                <w:kern w:val="0"/>
                <w:sz w:val="21"/>
                <w:szCs w:val="21"/>
                <w:lang w:eastAsia="zh-CN"/>
                <w14:textFill>
                  <w14:solidFill>
                    <w14:schemeClr w14:val="tx1"/>
                  </w14:solidFill>
                </w14:textFill>
              </w:rPr>
              <w:t>2</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8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7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6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eastAsia="zh-CN"/>
                <w14:textFill>
                  <w14:solidFill>
                    <w14:schemeClr w14:val="tx1"/>
                  </w14:solidFill>
                </w14:textFill>
              </w:rPr>
            </w:pPr>
            <w:r>
              <w:rPr>
                <w:rFonts w:hint="eastAsia" w:ascii="仿宋" w:hAnsi="仿宋" w:eastAsia="仿宋" w:cs="仿宋"/>
                <w:b/>
                <w:bCs/>
                <w:color w:val="000000" w:themeColor="text1"/>
                <w:kern w:val="0"/>
                <w:sz w:val="21"/>
                <w:szCs w:val="21"/>
                <w:lang w:eastAsia="zh-CN"/>
                <w14:textFill>
                  <w14:solidFill>
                    <w14:schemeClr w14:val="tx1"/>
                  </w14:solidFill>
                </w14:textFill>
              </w:rPr>
              <w:t>1</w:t>
            </w:r>
          </w:p>
        </w:tc>
        <w:tc>
          <w:tcPr>
            <w:tcW w:w="7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8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r>
      <w:tr>
        <w:tblPrEx>
          <w:tblCellMar>
            <w:top w:w="0" w:type="dxa"/>
            <w:left w:w="108" w:type="dxa"/>
            <w:bottom w:w="0" w:type="dxa"/>
            <w:right w:w="108" w:type="dxa"/>
          </w:tblCellMar>
        </w:tblPrEx>
        <w:trPr>
          <w:trHeight w:val="340" w:hRule="atLeast"/>
          <w:jc w:val="center"/>
        </w:trPr>
        <w:tc>
          <w:tcPr>
            <w:tcW w:w="131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80" w:lineRule="exact"/>
              <w:jc w:val="center"/>
              <w:rPr>
                <w:rFonts w:hint="eastAsia" w:ascii="仿宋" w:hAnsi="仿宋" w:eastAsia="仿宋" w:cs="仿宋"/>
                <w:color w:val="000000" w:themeColor="text1"/>
                <w:kern w:val="0"/>
                <w:sz w:val="21"/>
                <w:szCs w:val="21"/>
                <w:lang w:eastAsia="zh-CN"/>
                <w14:textFill>
                  <w14:solidFill>
                    <w14:schemeClr w14:val="tx1"/>
                  </w14:solidFill>
                </w14:textFill>
              </w:rPr>
            </w:pPr>
            <w:r>
              <w:rPr>
                <w:rFonts w:hint="eastAsia" w:ascii="仿宋" w:hAnsi="仿宋" w:eastAsia="仿宋" w:cs="仿宋"/>
                <w:color w:val="000000" w:themeColor="text1"/>
                <w:kern w:val="0"/>
                <w:sz w:val="21"/>
                <w:szCs w:val="21"/>
                <w:lang w:eastAsia="zh-CN"/>
                <w14:textFill>
                  <w14:solidFill>
                    <w14:schemeClr w14:val="tx1"/>
                  </w14:solidFill>
                </w14:textFill>
              </w:rPr>
              <w:t>经开区</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7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14:textFill>
                  <w14:solidFill>
                    <w14:schemeClr w14:val="tx1"/>
                  </w14:solidFill>
                </w14:textFill>
              </w:rPr>
            </w:pPr>
            <w:r>
              <w:rPr>
                <w:rFonts w:hint="eastAsia" w:ascii="仿宋" w:hAnsi="仿宋" w:eastAsia="仿宋" w:cs="仿宋"/>
                <w:b/>
                <w:bCs/>
                <w:color w:val="000000" w:themeColor="text1"/>
                <w:kern w:val="0"/>
                <w:sz w:val="21"/>
                <w:szCs w:val="21"/>
                <w14:textFill>
                  <w14:solidFill>
                    <w14:schemeClr w14:val="tx1"/>
                  </w14:solidFill>
                </w14:textFill>
              </w:rPr>
              <w:t>2</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8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7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6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eastAsia="zh-CN"/>
                <w14:textFill>
                  <w14:solidFill>
                    <w14:schemeClr w14:val="tx1"/>
                  </w14:solidFill>
                </w14:textFill>
              </w:rPr>
            </w:pPr>
            <w:r>
              <w:rPr>
                <w:rFonts w:hint="eastAsia" w:ascii="仿宋" w:hAnsi="仿宋" w:eastAsia="仿宋" w:cs="仿宋"/>
                <w:b/>
                <w:bCs/>
                <w:color w:val="000000" w:themeColor="text1"/>
                <w:kern w:val="0"/>
                <w:sz w:val="21"/>
                <w:szCs w:val="21"/>
                <w:lang w:eastAsia="zh-CN"/>
                <w14:textFill>
                  <w14:solidFill>
                    <w14:schemeClr w14:val="tx1"/>
                  </w14:solidFill>
                </w14:textFill>
              </w:rPr>
              <w:t>1</w:t>
            </w:r>
          </w:p>
        </w:tc>
        <w:tc>
          <w:tcPr>
            <w:tcW w:w="7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8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r>
      <w:tr>
        <w:tblPrEx>
          <w:tblCellMar>
            <w:top w:w="0" w:type="dxa"/>
            <w:left w:w="108" w:type="dxa"/>
            <w:bottom w:w="0" w:type="dxa"/>
            <w:right w:w="108" w:type="dxa"/>
          </w:tblCellMar>
        </w:tblPrEx>
        <w:trPr>
          <w:trHeight w:val="340" w:hRule="atLeast"/>
          <w:jc w:val="center"/>
        </w:trPr>
        <w:tc>
          <w:tcPr>
            <w:tcW w:w="131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spacing w:line="280" w:lineRule="exact"/>
              <w:jc w:val="center"/>
              <w:rPr>
                <w:rFonts w:hint="eastAsia" w:ascii="仿宋" w:hAnsi="仿宋" w:eastAsia="仿宋" w:cs="仿宋"/>
                <w:color w:val="000000" w:themeColor="text1"/>
                <w:kern w:val="0"/>
                <w:sz w:val="21"/>
                <w:szCs w:val="21"/>
                <w:lang w:eastAsia="zh-CN"/>
                <w14:textFill>
                  <w14:solidFill>
                    <w14:schemeClr w14:val="tx1"/>
                  </w14:solidFill>
                </w14:textFill>
              </w:rPr>
            </w:pPr>
            <w:r>
              <w:rPr>
                <w:rFonts w:hint="eastAsia" w:ascii="仿宋" w:hAnsi="仿宋" w:eastAsia="仿宋" w:cs="仿宋"/>
                <w:color w:val="000000" w:themeColor="text1"/>
                <w:kern w:val="0"/>
                <w:sz w:val="21"/>
                <w:szCs w:val="21"/>
                <w:lang w:eastAsia="zh-CN"/>
                <w14:textFill>
                  <w14:solidFill>
                    <w14:schemeClr w14:val="tx1"/>
                  </w14:solidFill>
                </w14:textFill>
              </w:rPr>
              <w:t>宁乡经开区</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7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8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p>
        </w:tc>
        <w:tc>
          <w:tcPr>
            <w:tcW w:w="7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6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eastAsia="zh-CN"/>
                <w14:textFill>
                  <w14:solidFill>
                    <w14:schemeClr w14:val="tx1"/>
                  </w14:solidFill>
                </w14:textFill>
              </w:rPr>
            </w:pPr>
            <w:r>
              <w:rPr>
                <w:rFonts w:hint="eastAsia" w:ascii="仿宋" w:hAnsi="仿宋" w:eastAsia="仿宋" w:cs="仿宋"/>
                <w:b/>
                <w:bCs/>
                <w:color w:val="000000" w:themeColor="text1"/>
                <w:kern w:val="0"/>
                <w:sz w:val="21"/>
                <w:szCs w:val="21"/>
                <w:lang w:eastAsia="zh-CN"/>
                <w14:textFill>
                  <w14:solidFill>
                    <w14:schemeClr w14:val="tx1"/>
                  </w14:solidFill>
                </w14:textFill>
              </w:rPr>
              <w:t>1</w:t>
            </w:r>
          </w:p>
        </w:tc>
        <w:tc>
          <w:tcPr>
            <w:tcW w:w="7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8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r>
      <w:tr>
        <w:tblPrEx>
          <w:tblCellMar>
            <w:top w:w="0" w:type="dxa"/>
            <w:left w:w="108" w:type="dxa"/>
            <w:bottom w:w="0" w:type="dxa"/>
            <w:right w:w="108" w:type="dxa"/>
          </w:tblCellMar>
        </w:tblPrEx>
        <w:trPr>
          <w:trHeight w:val="340" w:hRule="atLeast"/>
          <w:jc w:val="center"/>
        </w:trPr>
        <w:tc>
          <w:tcPr>
            <w:tcW w:w="131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芙蓉区</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14:textFill>
                  <w14:solidFill>
                    <w14:schemeClr w14:val="tx1"/>
                  </w14:solidFill>
                </w14:textFill>
              </w:rPr>
            </w:pPr>
            <w:r>
              <w:rPr>
                <w:rFonts w:hint="eastAsia" w:ascii="仿宋" w:hAnsi="仿宋" w:eastAsia="仿宋" w:cs="仿宋"/>
                <w:b/>
                <w:bCs/>
                <w:color w:val="000000" w:themeColor="text1"/>
                <w:kern w:val="0"/>
                <w:sz w:val="21"/>
                <w:szCs w:val="21"/>
                <w14:textFill>
                  <w14:solidFill>
                    <w14:schemeClr w14:val="tx1"/>
                  </w14:solidFill>
                </w14:textFill>
              </w:rPr>
              <w:t>1</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6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7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r>
      <w:tr>
        <w:tblPrEx>
          <w:tblCellMar>
            <w:top w:w="0" w:type="dxa"/>
            <w:left w:w="108" w:type="dxa"/>
            <w:bottom w:w="0" w:type="dxa"/>
            <w:right w:w="108" w:type="dxa"/>
          </w:tblCellMar>
        </w:tblPrEx>
        <w:trPr>
          <w:trHeight w:val="340" w:hRule="atLeast"/>
          <w:jc w:val="center"/>
        </w:trPr>
        <w:tc>
          <w:tcPr>
            <w:tcW w:w="131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天心区</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14:textFill>
                  <w14:solidFill>
                    <w14:schemeClr w14:val="tx1"/>
                  </w14:solidFill>
                </w14:textFill>
              </w:rPr>
            </w:pPr>
            <w:r>
              <w:rPr>
                <w:rFonts w:hint="eastAsia" w:ascii="仿宋" w:hAnsi="仿宋" w:eastAsia="仿宋" w:cs="仿宋"/>
                <w:b/>
                <w:bCs/>
                <w:color w:val="000000" w:themeColor="text1"/>
                <w:kern w:val="0"/>
                <w:sz w:val="21"/>
                <w:szCs w:val="21"/>
                <w14:textFill>
                  <w14:solidFill>
                    <w14:schemeClr w14:val="tx1"/>
                  </w14:solidFill>
                </w14:textFill>
              </w:rPr>
              <w:t>1</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6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7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r>
      <w:tr>
        <w:tblPrEx>
          <w:tblCellMar>
            <w:top w:w="0" w:type="dxa"/>
            <w:left w:w="108" w:type="dxa"/>
            <w:bottom w:w="0" w:type="dxa"/>
            <w:right w:w="108" w:type="dxa"/>
          </w:tblCellMar>
        </w:tblPrEx>
        <w:trPr>
          <w:trHeight w:val="340" w:hRule="atLeast"/>
          <w:jc w:val="center"/>
        </w:trPr>
        <w:tc>
          <w:tcPr>
            <w:tcW w:w="131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岳麓区</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14:textFill>
                  <w14:solidFill>
                    <w14:schemeClr w14:val="tx1"/>
                  </w14:solidFill>
                </w14:textFill>
              </w:rPr>
            </w:pPr>
            <w:r>
              <w:rPr>
                <w:rFonts w:hint="eastAsia" w:ascii="仿宋" w:hAnsi="仿宋" w:eastAsia="仿宋" w:cs="仿宋"/>
                <w:b/>
                <w:bCs/>
                <w:color w:val="000000" w:themeColor="text1"/>
                <w:kern w:val="0"/>
                <w:sz w:val="21"/>
                <w:szCs w:val="21"/>
                <w14:textFill>
                  <w14:solidFill>
                    <w14:schemeClr w14:val="tx1"/>
                  </w14:solidFill>
                </w14:textFill>
              </w:rPr>
              <w:t>1</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6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7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r>
      <w:tr>
        <w:tblPrEx>
          <w:tblCellMar>
            <w:top w:w="0" w:type="dxa"/>
            <w:left w:w="108" w:type="dxa"/>
            <w:bottom w:w="0" w:type="dxa"/>
            <w:right w:w="108" w:type="dxa"/>
          </w:tblCellMar>
        </w:tblPrEx>
        <w:trPr>
          <w:trHeight w:val="340" w:hRule="atLeast"/>
          <w:jc w:val="center"/>
        </w:trPr>
        <w:tc>
          <w:tcPr>
            <w:tcW w:w="131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开福区</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14:textFill>
                  <w14:solidFill>
                    <w14:schemeClr w14:val="tx1"/>
                  </w14:solidFill>
                </w14:textFill>
              </w:rPr>
            </w:pPr>
            <w:r>
              <w:rPr>
                <w:rFonts w:hint="eastAsia" w:ascii="仿宋" w:hAnsi="仿宋" w:eastAsia="仿宋" w:cs="仿宋"/>
                <w:b/>
                <w:bCs/>
                <w:color w:val="000000" w:themeColor="text1"/>
                <w:kern w:val="0"/>
                <w:sz w:val="21"/>
                <w:szCs w:val="21"/>
                <w14:textFill>
                  <w14:solidFill>
                    <w14:schemeClr w14:val="tx1"/>
                  </w14:solidFill>
                </w14:textFill>
              </w:rPr>
              <w:t>1</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6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7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r>
      <w:tr>
        <w:tblPrEx>
          <w:tblCellMar>
            <w:top w:w="0" w:type="dxa"/>
            <w:left w:w="108" w:type="dxa"/>
            <w:bottom w:w="0" w:type="dxa"/>
            <w:right w:w="108" w:type="dxa"/>
          </w:tblCellMar>
        </w:tblPrEx>
        <w:trPr>
          <w:trHeight w:val="340" w:hRule="atLeast"/>
          <w:jc w:val="center"/>
        </w:trPr>
        <w:tc>
          <w:tcPr>
            <w:tcW w:w="131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雨花区</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14:textFill>
                  <w14:solidFill>
                    <w14:schemeClr w14:val="tx1"/>
                  </w14:solidFill>
                </w14:textFill>
              </w:rPr>
            </w:pPr>
            <w:r>
              <w:rPr>
                <w:rFonts w:hint="eastAsia" w:ascii="仿宋" w:hAnsi="仿宋" w:eastAsia="仿宋" w:cs="仿宋"/>
                <w:b/>
                <w:bCs/>
                <w:color w:val="000000" w:themeColor="text1"/>
                <w:kern w:val="0"/>
                <w:sz w:val="21"/>
                <w:szCs w:val="21"/>
                <w14:textFill>
                  <w14:solidFill>
                    <w14:schemeClr w14:val="tx1"/>
                  </w14:solidFill>
                </w14:textFill>
              </w:rPr>
              <w:t>1</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6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7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r>
      <w:tr>
        <w:tblPrEx>
          <w:tblCellMar>
            <w:top w:w="0" w:type="dxa"/>
            <w:left w:w="108" w:type="dxa"/>
            <w:bottom w:w="0" w:type="dxa"/>
            <w:right w:w="108" w:type="dxa"/>
          </w:tblCellMar>
        </w:tblPrEx>
        <w:trPr>
          <w:trHeight w:val="340" w:hRule="atLeast"/>
          <w:jc w:val="center"/>
        </w:trPr>
        <w:tc>
          <w:tcPr>
            <w:tcW w:w="131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望城区</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7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2</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8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default"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7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6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7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r>
      <w:tr>
        <w:tblPrEx>
          <w:tblCellMar>
            <w:top w:w="0" w:type="dxa"/>
            <w:left w:w="108" w:type="dxa"/>
            <w:bottom w:w="0" w:type="dxa"/>
            <w:right w:w="108" w:type="dxa"/>
          </w:tblCellMar>
        </w:tblPrEx>
        <w:trPr>
          <w:trHeight w:val="340" w:hRule="atLeast"/>
          <w:jc w:val="center"/>
        </w:trPr>
        <w:tc>
          <w:tcPr>
            <w:tcW w:w="131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长沙县</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7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14:textFill>
                  <w14:solidFill>
                    <w14:schemeClr w14:val="tx1"/>
                  </w14:solidFill>
                </w14:textFill>
              </w:rPr>
            </w:pPr>
            <w:r>
              <w:rPr>
                <w:rFonts w:hint="eastAsia" w:ascii="仿宋" w:hAnsi="仿宋" w:eastAsia="仿宋" w:cs="仿宋"/>
                <w:b/>
                <w:bCs/>
                <w:color w:val="000000" w:themeColor="text1"/>
                <w:kern w:val="0"/>
                <w:sz w:val="21"/>
                <w:szCs w:val="21"/>
                <w14:textFill>
                  <w14:solidFill>
                    <w14:schemeClr w14:val="tx1"/>
                  </w14:solidFill>
                </w14:textFill>
              </w:rPr>
              <w:t>1</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8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p>
        </w:tc>
        <w:tc>
          <w:tcPr>
            <w:tcW w:w="7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6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7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r>
      <w:tr>
        <w:tblPrEx>
          <w:tblCellMar>
            <w:top w:w="0" w:type="dxa"/>
            <w:left w:w="108" w:type="dxa"/>
            <w:bottom w:w="0" w:type="dxa"/>
            <w:right w:w="108" w:type="dxa"/>
          </w:tblCellMar>
        </w:tblPrEx>
        <w:trPr>
          <w:trHeight w:val="340" w:hRule="atLeast"/>
          <w:jc w:val="center"/>
        </w:trPr>
        <w:tc>
          <w:tcPr>
            <w:tcW w:w="131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浏阳市</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7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2</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8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default"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7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6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7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r>
      <w:tr>
        <w:tblPrEx>
          <w:tblCellMar>
            <w:top w:w="0" w:type="dxa"/>
            <w:left w:w="108" w:type="dxa"/>
            <w:bottom w:w="0" w:type="dxa"/>
            <w:right w:w="108" w:type="dxa"/>
          </w:tblCellMar>
        </w:tblPrEx>
        <w:trPr>
          <w:trHeight w:val="340" w:hRule="atLeast"/>
          <w:jc w:val="center"/>
        </w:trPr>
        <w:tc>
          <w:tcPr>
            <w:tcW w:w="131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宁乡市</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14:textFill>
                  <w14:solidFill>
                    <w14:schemeClr w14:val="tx1"/>
                  </w14:solidFill>
                </w14:textFill>
              </w:rPr>
            </w:pPr>
            <w:r>
              <w:rPr>
                <w:rFonts w:hint="eastAsia" w:ascii="仿宋" w:hAnsi="仿宋" w:eastAsia="仿宋" w:cs="仿宋"/>
                <w:b/>
                <w:bCs/>
                <w:color w:val="000000" w:themeColor="text1"/>
                <w:kern w:val="0"/>
                <w:sz w:val="21"/>
                <w:szCs w:val="21"/>
                <w14:textFill>
                  <w14:solidFill>
                    <w14:schemeClr w14:val="tx1"/>
                  </w14:solidFill>
                </w14:textFill>
              </w:rPr>
              <w:t>1</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8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p>
        </w:tc>
        <w:tc>
          <w:tcPr>
            <w:tcW w:w="7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6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7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r>
      <w:tr>
        <w:tblPrEx>
          <w:tblCellMar>
            <w:top w:w="0" w:type="dxa"/>
            <w:left w:w="108" w:type="dxa"/>
            <w:bottom w:w="0" w:type="dxa"/>
            <w:right w:w="108" w:type="dxa"/>
          </w:tblCellMar>
        </w:tblPrEx>
        <w:trPr>
          <w:trHeight w:val="340" w:hRule="atLeast"/>
          <w:jc w:val="center"/>
        </w:trPr>
        <w:tc>
          <w:tcPr>
            <w:tcW w:w="131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直属机关</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default"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6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7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p>
        </w:tc>
      </w:tr>
      <w:tr>
        <w:tblPrEx>
          <w:tblCellMar>
            <w:top w:w="0" w:type="dxa"/>
            <w:left w:w="108" w:type="dxa"/>
            <w:bottom w:w="0" w:type="dxa"/>
            <w:right w:w="108" w:type="dxa"/>
          </w:tblCellMar>
        </w:tblPrEx>
        <w:trPr>
          <w:trHeight w:val="340" w:hRule="atLeast"/>
          <w:jc w:val="center"/>
        </w:trPr>
        <w:tc>
          <w:tcPr>
            <w:tcW w:w="131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spacing w:line="280" w:lineRule="exact"/>
              <w:jc w:val="center"/>
              <w:rPr>
                <w:rFonts w:hint="eastAsia" w:ascii="仿宋" w:hAnsi="仿宋" w:eastAsia="仿宋" w:cs="仿宋"/>
                <w:color w:val="000000" w:themeColor="text1"/>
                <w:kern w:val="0"/>
                <w:sz w:val="21"/>
                <w:szCs w:val="21"/>
                <w:lang w:val="en-US" w:eastAsia="zh-CN" w:bidi="ar"/>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国有资产监督管理委员会</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2</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6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7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r>
      <w:tr>
        <w:tblPrEx>
          <w:tblCellMar>
            <w:top w:w="0" w:type="dxa"/>
            <w:left w:w="108" w:type="dxa"/>
            <w:bottom w:w="0" w:type="dxa"/>
            <w:right w:w="108" w:type="dxa"/>
          </w:tblCellMar>
        </w:tblPrEx>
        <w:trPr>
          <w:trHeight w:val="340" w:hRule="atLeast"/>
          <w:jc w:val="center"/>
        </w:trPr>
        <w:tc>
          <w:tcPr>
            <w:tcW w:w="131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教育局</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p>
        </w:tc>
        <w:tc>
          <w:tcPr>
            <w:tcW w:w="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6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14:textFill>
                  <w14:solidFill>
                    <w14:schemeClr w14:val="tx1"/>
                  </w14:solidFill>
                </w14:textFill>
              </w:rPr>
            </w:pPr>
          </w:p>
        </w:tc>
        <w:tc>
          <w:tcPr>
            <w:tcW w:w="7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r>
      <w:tr>
        <w:tblPrEx>
          <w:tblCellMar>
            <w:top w:w="0" w:type="dxa"/>
            <w:left w:w="108" w:type="dxa"/>
            <w:bottom w:w="0" w:type="dxa"/>
            <w:right w:w="108" w:type="dxa"/>
          </w:tblCellMar>
        </w:tblPrEx>
        <w:trPr>
          <w:trHeight w:val="340" w:hRule="atLeast"/>
          <w:jc w:val="center"/>
        </w:trPr>
        <w:tc>
          <w:tcPr>
            <w:tcW w:w="131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spacing w:line="280" w:lineRule="exact"/>
              <w:jc w:val="center"/>
              <w:rPr>
                <w:rFonts w:hint="eastAsia" w:ascii="仿宋" w:hAnsi="仿宋" w:eastAsia="仿宋" w:cs="仿宋"/>
                <w:color w:val="000000" w:themeColor="text1"/>
                <w:kern w:val="0"/>
                <w:sz w:val="21"/>
                <w:szCs w:val="21"/>
                <w:lang w:val="en-US" w:eastAsia="zh-CN" w:bidi="ar"/>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卫生健康委员会</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8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6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7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r>
      <w:tr>
        <w:tblPrEx>
          <w:tblCellMar>
            <w:top w:w="0" w:type="dxa"/>
            <w:left w:w="108" w:type="dxa"/>
            <w:bottom w:w="0" w:type="dxa"/>
            <w:right w:w="108" w:type="dxa"/>
          </w:tblCellMar>
        </w:tblPrEx>
        <w:trPr>
          <w:trHeight w:val="340" w:hRule="atLeast"/>
          <w:jc w:val="center"/>
        </w:trPr>
        <w:tc>
          <w:tcPr>
            <w:tcW w:w="131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公安局</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8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6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7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r>
      <w:tr>
        <w:tblPrEx>
          <w:tblCellMar>
            <w:top w:w="0" w:type="dxa"/>
            <w:left w:w="108" w:type="dxa"/>
            <w:bottom w:w="0" w:type="dxa"/>
            <w:right w:w="108" w:type="dxa"/>
          </w:tblCellMar>
        </w:tblPrEx>
        <w:trPr>
          <w:trHeight w:val="340" w:hRule="atLeast"/>
          <w:jc w:val="center"/>
        </w:trPr>
        <w:tc>
          <w:tcPr>
            <w:tcW w:w="131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民政局</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p>
        </w:tc>
        <w:tc>
          <w:tcPr>
            <w:tcW w:w="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8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6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7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r>
      <w:tr>
        <w:tblPrEx>
          <w:tblCellMar>
            <w:top w:w="0" w:type="dxa"/>
            <w:left w:w="108" w:type="dxa"/>
            <w:bottom w:w="0" w:type="dxa"/>
            <w:right w:w="108" w:type="dxa"/>
          </w:tblCellMar>
        </w:tblPrEx>
        <w:trPr>
          <w:trHeight w:val="340" w:hRule="atLeast"/>
          <w:jc w:val="center"/>
        </w:trPr>
        <w:tc>
          <w:tcPr>
            <w:tcW w:w="131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住房和城乡建设局</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p>
        </w:tc>
        <w:tc>
          <w:tcPr>
            <w:tcW w:w="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8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6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14:textFill>
                  <w14:solidFill>
                    <w14:schemeClr w14:val="tx1"/>
                  </w14:solidFill>
                </w14:textFill>
              </w:rPr>
            </w:pPr>
          </w:p>
        </w:tc>
        <w:tc>
          <w:tcPr>
            <w:tcW w:w="7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r>
      <w:tr>
        <w:tblPrEx>
          <w:tblCellMar>
            <w:top w:w="0" w:type="dxa"/>
            <w:left w:w="108" w:type="dxa"/>
            <w:bottom w:w="0" w:type="dxa"/>
            <w:right w:w="108" w:type="dxa"/>
          </w:tblCellMar>
        </w:tblPrEx>
        <w:trPr>
          <w:trHeight w:val="462" w:hRule="atLeast"/>
          <w:jc w:val="center"/>
        </w:trPr>
        <w:tc>
          <w:tcPr>
            <w:tcW w:w="131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spacing w:line="280" w:lineRule="exact"/>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文化旅游广电局</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bidi="ar-SA"/>
                <w14:textFill>
                  <w14:solidFill>
                    <w14:schemeClr w14:val="tx1"/>
                  </w14:solidFill>
                </w14:textFill>
              </w:rPr>
            </w:pPr>
          </w:p>
        </w:tc>
        <w:tc>
          <w:tcPr>
            <w:tcW w:w="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bidi="ar-SA"/>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p>
        </w:tc>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8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p>
        </w:tc>
        <w:tc>
          <w:tcPr>
            <w:tcW w:w="7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p>
        </w:tc>
        <w:tc>
          <w:tcPr>
            <w:tcW w:w="6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bidi="ar-SA"/>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7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p>
        </w:tc>
        <w:tc>
          <w:tcPr>
            <w:tcW w:w="8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p>
        </w:tc>
      </w:tr>
      <w:tr>
        <w:tblPrEx>
          <w:tblCellMar>
            <w:top w:w="0" w:type="dxa"/>
            <w:left w:w="108" w:type="dxa"/>
            <w:bottom w:w="0" w:type="dxa"/>
            <w:right w:w="108" w:type="dxa"/>
          </w:tblCellMar>
        </w:tblPrEx>
        <w:trPr>
          <w:trHeight w:val="462" w:hRule="atLeast"/>
          <w:jc w:val="center"/>
        </w:trPr>
        <w:tc>
          <w:tcPr>
            <w:tcW w:w="131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交通运输局</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p>
        </w:tc>
        <w:tc>
          <w:tcPr>
            <w:tcW w:w="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8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6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7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r>
      <w:tr>
        <w:tblPrEx>
          <w:tblCellMar>
            <w:top w:w="0" w:type="dxa"/>
            <w:left w:w="108" w:type="dxa"/>
            <w:bottom w:w="0" w:type="dxa"/>
            <w:right w:w="108" w:type="dxa"/>
          </w:tblCellMar>
        </w:tblPrEx>
        <w:trPr>
          <w:trHeight w:val="340" w:hRule="atLeast"/>
          <w:jc w:val="center"/>
        </w:trPr>
        <w:tc>
          <w:tcPr>
            <w:tcW w:w="131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城市管理和综合执法局</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14:textFill>
                  <w14:solidFill>
                    <w14:schemeClr w14:val="tx1"/>
                  </w14:solidFill>
                </w14:textFill>
              </w:rPr>
            </w:pPr>
          </w:p>
        </w:tc>
        <w:tc>
          <w:tcPr>
            <w:tcW w:w="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6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7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r>
      <w:tr>
        <w:tblPrEx>
          <w:tblCellMar>
            <w:top w:w="0" w:type="dxa"/>
            <w:left w:w="108" w:type="dxa"/>
            <w:bottom w:w="0" w:type="dxa"/>
            <w:right w:w="108" w:type="dxa"/>
          </w:tblCellMar>
        </w:tblPrEx>
        <w:trPr>
          <w:trHeight w:val="340" w:hRule="atLeast"/>
          <w:jc w:val="center"/>
        </w:trPr>
        <w:tc>
          <w:tcPr>
            <w:tcW w:w="131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供销合作总社</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p>
        </w:tc>
        <w:tc>
          <w:tcPr>
            <w:tcW w:w="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p>
        </w:tc>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14:textFill>
                  <w14:solidFill>
                    <w14:schemeClr w14:val="tx1"/>
                  </w14:solidFill>
                </w14:textFill>
              </w:rPr>
            </w:pPr>
            <w:r>
              <w:rPr>
                <w:rFonts w:hint="eastAsia" w:ascii="仿宋" w:hAnsi="仿宋" w:eastAsia="仿宋" w:cs="仿宋"/>
                <w:color w:val="000000" w:themeColor="text1"/>
                <w:kern w:val="0"/>
                <w:sz w:val="21"/>
                <w:szCs w:val="21"/>
                <w:lang w:val="en-US" w:eastAsia="zh-CN"/>
                <w14:textFill>
                  <w14:solidFill>
                    <w14:schemeClr w14:val="tx1"/>
                  </w14:solidFill>
                </w14:textFill>
              </w:rPr>
              <w:t>1</w:t>
            </w:r>
          </w:p>
        </w:tc>
        <w:tc>
          <w:tcPr>
            <w:tcW w:w="8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6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14:textFill>
                  <w14:solidFill>
                    <w14:schemeClr w14:val="tx1"/>
                  </w14:solidFill>
                </w14:textFill>
              </w:rPr>
            </w:pPr>
          </w:p>
        </w:tc>
        <w:tc>
          <w:tcPr>
            <w:tcW w:w="7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r>
      <w:tr>
        <w:tblPrEx>
          <w:tblCellMar>
            <w:top w:w="0" w:type="dxa"/>
            <w:left w:w="108" w:type="dxa"/>
            <w:bottom w:w="0" w:type="dxa"/>
            <w:right w:w="108" w:type="dxa"/>
          </w:tblCellMar>
        </w:tblPrEx>
        <w:trPr>
          <w:trHeight w:val="340" w:hRule="atLeast"/>
          <w:jc w:val="center"/>
        </w:trPr>
        <w:tc>
          <w:tcPr>
            <w:tcW w:w="131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长沙市经济工会工作委员会</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6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7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r>
      <w:tr>
        <w:tblPrEx>
          <w:tblCellMar>
            <w:top w:w="0" w:type="dxa"/>
            <w:left w:w="108" w:type="dxa"/>
            <w:bottom w:w="0" w:type="dxa"/>
            <w:right w:w="108" w:type="dxa"/>
          </w:tblCellMar>
        </w:tblPrEx>
        <w:trPr>
          <w:trHeight w:val="340" w:hRule="atLeast"/>
          <w:jc w:val="center"/>
        </w:trPr>
        <w:tc>
          <w:tcPr>
            <w:tcW w:w="131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长沙市财贸工会工作委员会</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6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7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r>
      <w:tr>
        <w:tblPrEx>
          <w:tblCellMar>
            <w:top w:w="0" w:type="dxa"/>
            <w:left w:w="108" w:type="dxa"/>
            <w:bottom w:w="0" w:type="dxa"/>
            <w:right w:w="108" w:type="dxa"/>
          </w:tblCellMar>
        </w:tblPrEx>
        <w:trPr>
          <w:trHeight w:val="340" w:hRule="atLeast"/>
          <w:jc w:val="center"/>
        </w:trPr>
        <w:tc>
          <w:tcPr>
            <w:tcW w:w="131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spacing w:line="280" w:lineRule="exact"/>
              <w:jc w:val="center"/>
              <w:rPr>
                <w:rFonts w:hint="eastAsia" w:ascii="仿宋" w:hAnsi="仿宋" w:eastAsia="仿宋" w:cs="仿宋"/>
                <w:color w:val="000000" w:themeColor="text1"/>
                <w:kern w:val="0"/>
                <w:sz w:val="21"/>
                <w:szCs w:val="21"/>
                <w:lang w:val="en-US" w:eastAsia="zh-CN" w:bidi="ar"/>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长沙市直属基层工会工作委员会</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bidi="ar-SA"/>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bidi="ar-SA"/>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p>
        </w:tc>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p>
        </w:tc>
        <w:tc>
          <w:tcPr>
            <w:tcW w:w="8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p>
        </w:tc>
        <w:tc>
          <w:tcPr>
            <w:tcW w:w="7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p>
        </w:tc>
        <w:tc>
          <w:tcPr>
            <w:tcW w:w="6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bidi="ar-SA"/>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7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p>
        </w:tc>
        <w:tc>
          <w:tcPr>
            <w:tcW w:w="8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p>
        </w:tc>
      </w:tr>
      <w:tr>
        <w:tblPrEx>
          <w:tblCellMar>
            <w:top w:w="0" w:type="dxa"/>
            <w:left w:w="108" w:type="dxa"/>
            <w:bottom w:w="0" w:type="dxa"/>
            <w:right w:w="108" w:type="dxa"/>
          </w:tblCellMar>
        </w:tblPrEx>
        <w:trPr>
          <w:trHeight w:val="340" w:hRule="atLeast"/>
          <w:jc w:val="center"/>
        </w:trPr>
        <w:tc>
          <w:tcPr>
            <w:tcW w:w="131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长沙市建设工会工作委员会</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p>
        </w:tc>
        <w:tc>
          <w:tcPr>
            <w:tcW w:w="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6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7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r>
      <w:tr>
        <w:tblPrEx>
          <w:tblCellMar>
            <w:top w:w="0" w:type="dxa"/>
            <w:left w:w="108" w:type="dxa"/>
            <w:bottom w:w="0" w:type="dxa"/>
            <w:right w:w="108" w:type="dxa"/>
          </w:tblCellMar>
        </w:tblPrEx>
        <w:trPr>
          <w:trHeight w:val="640" w:hRule="atLeast"/>
          <w:jc w:val="center"/>
        </w:trPr>
        <w:tc>
          <w:tcPr>
            <w:tcW w:w="131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widowControl/>
              <w:suppressLineNumbers w:val="0"/>
              <w:spacing w:line="280" w:lineRule="exact"/>
              <w:jc w:val="center"/>
              <w:rPr>
                <w:rFonts w:hint="eastAsia" w:ascii="仿宋" w:hAnsi="仿宋" w:eastAsia="仿宋" w:cs="仿宋"/>
                <w:color w:val="000000" w:themeColor="text1"/>
                <w:kern w:val="0"/>
                <w:sz w:val="21"/>
                <w:szCs w:val="21"/>
                <w:lang w:val="en-US" w:eastAsia="zh-CN" w:bidi="ar"/>
                <w14:textFill>
                  <w14:solidFill>
                    <w14:schemeClr w14:val="tx1"/>
                  </w14:solidFill>
                </w14:textFill>
              </w:rPr>
            </w:pPr>
            <w:r>
              <w:rPr>
                <w:rFonts w:hint="eastAsia" w:ascii="仿宋" w:hAnsi="仿宋" w:eastAsia="仿宋" w:cs="仿宋"/>
                <w:color w:val="000000" w:themeColor="text1"/>
                <w:kern w:val="0"/>
                <w:sz w:val="21"/>
                <w:szCs w:val="21"/>
                <w:lang w:val="en-US" w:eastAsia="zh-CN" w:bidi="ar"/>
                <w14:textFill>
                  <w14:solidFill>
                    <w14:schemeClr w14:val="tx1"/>
                  </w14:solidFill>
                </w14:textFill>
              </w:rPr>
              <w:t>其他</w:t>
            </w:r>
          </w:p>
        </w:tc>
        <w:tc>
          <w:tcPr>
            <w:tcW w:w="6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84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3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10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5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4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75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605"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b/>
                <w:bCs/>
                <w:color w:val="000000" w:themeColor="text1"/>
                <w:kern w:val="0"/>
                <w:sz w:val="21"/>
                <w:szCs w:val="21"/>
                <w:lang w:val="en-US" w:eastAsia="zh-CN"/>
                <w14:textFill>
                  <w14:solidFill>
                    <w14:schemeClr w14:val="tx1"/>
                  </w14:solidFill>
                </w14:textFill>
              </w:rPr>
            </w:pPr>
            <w:r>
              <w:rPr>
                <w:rFonts w:hint="eastAsia" w:ascii="仿宋" w:hAnsi="仿宋" w:eastAsia="仿宋" w:cs="仿宋"/>
                <w:b/>
                <w:bCs/>
                <w:color w:val="000000" w:themeColor="text1"/>
                <w:kern w:val="0"/>
                <w:sz w:val="21"/>
                <w:szCs w:val="21"/>
                <w:lang w:val="en-US" w:eastAsia="zh-CN"/>
                <w14:textFill>
                  <w14:solidFill>
                    <w14:schemeClr w14:val="tx1"/>
                  </w14:solidFill>
                </w14:textFill>
              </w:rPr>
              <w:t>1</w:t>
            </w:r>
          </w:p>
        </w:tc>
        <w:tc>
          <w:tcPr>
            <w:tcW w:w="7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c>
          <w:tcPr>
            <w:tcW w:w="88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0" w:lineRule="exact"/>
              <w:jc w:val="center"/>
              <w:rPr>
                <w:rFonts w:hint="eastAsia" w:ascii="仿宋" w:hAnsi="仿宋" w:eastAsia="仿宋" w:cs="仿宋"/>
                <w:color w:val="000000" w:themeColor="text1"/>
                <w:kern w:val="0"/>
                <w:sz w:val="21"/>
                <w:szCs w:val="21"/>
                <w14:textFill>
                  <w14:solidFill>
                    <w14:schemeClr w14:val="tx1"/>
                  </w14:solidFill>
                </w14:textFill>
              </w:rPr>
            </w:pPr>
          </w:p>
        </w:tc>
      </w:tr>
    </w:tbl>
    <w:p>
      <w:pPr>
        <w:spacing w:line="300" w:lineRule="exact"/>
        <w:rPr>
          <w:rFonts w:hAnsi="宋体"/>
          <w:b/>
          <w:color w:val="auto"/>
          <w:kern w:val="0"/>
          <w:sz w:val="24"/>
        </w:rPr>
      </w:pPr>
    </w:p>
    <w:p>
      <w:pPr>
        <w:rPr>
          <w:rFonts w:hint="eastAsia" w:eastAsia="仿宋_GB2312"/>
          <w:snapToGrid w:val="0"/>
          <w:color w:val="auto"/>
          <w:kern w:val="0"/>
          <w:sz w:val="32"/>
          <w:szCs w:val="32"/>
          <w:lang w:eastAsia="zh-CN"/>
        </w:rPr>
      </w:pPr>
      <w:r>
        <w:rPr>
          <w:rFonts w:hint="eastAsia" w:eastAsia="仿宋_GB2312"/>
          <w:snapToGrid w:val="0"/>
          <w:color w:val="auto"/>
          <w:kern w:val="0"/>
          <w:sz w:val="32"/>
          <w:szCs w:val="32"/>
          <w:lang w:eastAsia="zh-CN"/>
        </w:rPr>
        <w:t>注：各单位按分配推荐名额进行推荐；“其中”栏内均为最低达到数，“其中1”“其中2”为并列关系。</w:t>
      </w:r>
    </w:p>
    <w:p>
      <w:pPr>
        <w:rPr>
          <w:rFonts w:hint="eastAsia" w:eastAsia="仿宋_GB2312"/>
          <w:snapToGrid w:val="0"/>
          <w:color w:val="auto"/>
          <w:kern w:val="0"/>
          <w:sz w:val="32"/>
          <w:szCs w:val="32"/>
          <w:lang w:eastAsia="zh-CN"/>
        </w:rPr>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4" w:left="1587" w:header="851" w:footer="1191" w:gutter="0"/>
          <w:pgNumType w:fmt="decimal" w:start="1"/>
          <w:cols w:space="425" w:num="1"/>
          <w:docGrid w:type="lines" w:linePitch="579" w:charSpace="0"/>
        </w:sectPr>
      </w:pPr>
    </w:p>
    <w:p>
      <w:pPr>
        <w:rPr>
          <w:rFonts w:eastAsia="黑体"/>
          <w:snapToGrid w:val="0"/>
          <w:color w:val="auto"/>
          <w:kern w:val="0"/>
          <w:sz w:val="32"/>
          <w:szCs w:val="32"/>
        </w:rPr>
      </w:pPr>
      <w:r>
        <w:rPr>
          <w:rFonts w:eastAsia="黑体"/>
          <w:snapToGrid w:val="0"/>
          <w:color w:val="auto"/>
          <w:kern w:val="0"/>
          <w:sz w:val="32"/>
          <w:szCs w:val="32"/>
        </w:rPr>
        <w:t>附件</w:t>
      </w:r>
      <w:r>
        <w:rPr>
          <w:rFonts w:hint="eastAsia" w:eastAsia="黑体"/>
          <w:snapToGrid w:val="0"/>
          <w:color w:val="auto"/>
          <w:kern w:val="0"/>
          <w:sz w:val="32"/>
          <w:szCs w:val="32"/>
        </w:rPr>
        <w:t>2</w:t>
      </w:r>
    </w:p>
    <w:p>
      <w:pPr>
        <w:ind w:firstLine="640" w:firstLineChars="200"/>
        <w:rPr>
          <w:rFonts w:eastAsia="仿宋_GB2312"/>
          <w:bCs/>
          <w:snapToGrid w:val="0"/>
          <w:color w:val="auto"/>
          <w:kern w:val="0"/>
          <w:sz w:val="32"/>
          <w:szCs w:val="32"/>
        </w:rPr>
      </w:pPr>
    </w:p>
    <w:p>
      <w:pPr>
        <w:jc w:val="center"/>
        <w:rPr>
          <w:rFonts w:hint="eastAsia" w:ascii="方正小标宋_GBK" w:hAnsi="方正小标宋_GBK" w:eastAsia="方正小标宋_GBK" w:cs="方正小标宋_GBK"/>
          <w:snapToGrid w:val="0"/>
          <w:color w:val="auto"/>
          <w:spacing w:val="-6"/>
          <w:kern w:val="0"/>
          <w:sz w:val="44"/>
          <w:szCs w:val="44"/>
        </w:rPr>
      </w:pPr>
      <w:r>
        <w:rPr>
          <w:rFonts w:hint="eastAsia" w:ascii="方正小标宋_GBK" w:hAnsi="方正小标宋_GBK" w:eastAsia="方正小标宋_GBK" w:cs="方正小标宋_GBK"/>
          <w:snapToGrid w:val="0"/>
          <w:color w:val="auto"/>
          <w:spacing w:val="-6"/>
          <w:kern w:val="0"/>
          <w:sz w:val="44"/>
          <w:szCs w:val="44"/>
        </w:rPr>
        <w:t>2021年湖南省五一劳动奖状推荐对象基本情况表</w:t>
      </w:r>
    </w:p>
    <w:p>
      <w:pPr>
        <w:ind w:firstLine="640" w:firstLineChars="200"/>
        <w:rPr>
          <w:rFonts w:eastAsia="仿宋_GB2312"/>
          <w:bCs/>
          <w:snapToGrid w:val="0"/>
          <w:color w:val="auto"/>
          <w:kern w:val="0"/>
          <w:sz w:val="32"/>
          <w:szCs w:val="32"/>
        </w:rPr>
      </w:pPr>
    </w:p>
    <w:p>
      <w:pPr>
        <w:rPr>
          <w:rFonts w:eastAsia="仿宋_GB2312"/>
          <w:bCs/>
          <w:snapToGrid w:val="0"/>
          <w:color w:val="auto"/>
          <w:kern w:val="0"/>
          <w:sz w:val="24"/>
        </w:rPr>
      </w:pPr>
      <w:r>
        <w:rPr>
          <w:rFonts w:eastAsia="仿宋_GB2312"/>
          <w:bCs/>
          <w:snapToGrid w:val="0"/>
          <w:color w:val="auto"/>
          <w:kern w:val="0"/>
          <w:sz w:val="24"/>
        </w:rPr>
        <w:t xml:space="preserve">推荐单位（印章）：                 </w:t>
      </w:r>
      <w:r>
        <w:rPr>
          <w:rFonts w:hint="eastAsia" w:eastAsia="仿宋_GB2312"/>
          <w:bCs/>
          <w:snapToGrid w:val="0"/>
          <w:color w:val="auto"/>
          <w:kern w:val="0"/>
          <w:sz w:val="24"/>
        </w:rPr>
        <w:t xml:space="preserve">                               </w:t>
      </w:r>
      <w:r>
        <w:rPr>
          <w:rFonts w:eastAsia="仿宋_GB2312"/>
          <w:bCs/>
          <w:snapToGrid w:val="0"/>
          <w:color w:val="auto"/>
          <w:kern w:val="0"/>
          <w:sz w:val="24"/>
        </w:rPr>
        <w:t xml:space="preserve">         填报日期：    年      月     日</w:t>
      </w:r>
    </w:p>
    <w:tbl>
      <w:tblPr>
        <w:tblStyle w:val="5"/>
        <w:tblW w:w="14300" w:type="dxa"/>
        <w:jc w:val="center"/>
        <w:tblLayout w:type="fixed"/>
        <w:tblCellMar>
          <w:top w:w="0" w:type="dxa"/>
          <w:left w:w="108" w:type="dxa"/>
          <w:bottom w:w="0" w:type="dxa"/>
          <w:right w:w="108" w:type="dxa"/>
        </w:tblCellMar>
      </w:tblPr>
      <w:tblGrid>
        <w:gridCol w:w="500"/>
        <w:gridCol w:w="2420"/>
        <w:gridCol w:w="580"/>
        <w:gridCol w:w="1240"/>
        <w:gridCol w:w="1100"/>
        <w:gridCol w:w="1080"/>
        <w:gridCol w:w="1000"/>
        <w:gridCol w:w="1300"/>
        <w:gridCol w:w="1960"/>
        <w:gridCol w:w="920"/>
        <w:gridCol w:w="1580"/>
        <w:gridCol w:w="620"/>
      </w:tblGrid>
      <w:tr>
        <w:tblPrEx>
          <w:tblCellMar>
            <w:top w:w="0" w:type="dxa"/>
            <w:left w:w="108" w:type="dxa"/>
            <w:bottom w:w="0" w:type="dxa"/>
            <w:right w:w="108" w:type="dxa"/>
          </w:tblCellMar>
        </w:tblPrEx>
        <w:trPr>
          <w:trHeight w:val="600" w:hRule="atLeast"/>
          <w:jc w:val="center"/>
        </w:trPr>
        <w:tc>
          <w:tcPr>
            <w:tcW w:w="5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序号</w:t>
            </w:r>
          </w:p>
        </w:tc>
        <w:tc>
          <w:tcPr>
            <w:tcW w:w="2420"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单位名称</w:t>
            </w:r>
          </w:p>
        </w:tc>
        <w:tc>
          <w:tcPr>
            <w:tcW w:w="580"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人数</w:t>
            </w:r>
          </w:p>
        </w:tc>
        <w:tc>
          <w:tcPr>
            <w:tcW w:w="1240"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单位类型</w:t>
            </w:r>
          </w:p>
        </w:tc>
        <w:tc>
          <w:tcPr>
            <w:tcW w:w="1100"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360" w:lineRule="exact"/>
              <w:jc w:val="center"/>
              <w:rPr>
                <w:rFonts w:hint="eastAsia" w:eastAsia="黑体"/>
                <w:color w:val="auto"/>
                <w:kern w:val="0"/>
                <w:sz w:val="24"/>
              </w:rPr>
            </w:pPr>
            <w:r>
              <w:rPr>
                <w:rFonts w:eastAsia="黑体"/>
                <w:color w:val="auto"/>
                <w:kern w:val="0"/>
                <w:sz w:val="24"/>
              </w:rPr>
              <w:t>单位</w:t>
            </w:r>
          </w:p>
          <w:p>
            <w:pPr>
              <w:widowControl/>
              <w:spacing w:line="360" w:lineRule="exact"/>
              <w:jc w:val="center"/>
              <w:rPr>
                <w:rFonts w:eastAsia="黑体"/>
                <w:color w:val="auto"/>
                <w:kern w:val="0"/>
                <w:sz w:val="24"/>
              </w:rPr>
            </w:pPr>
            <w:r>
              <w:rPr>
                <w:rFonts w:eastAsia="黑体"/>
                <w:color w:val="auto"/>
                <w:kern w:val="0"/>
                <w:sz w:val="24"/>
              </w:rPr>
              <w:t>性质</w:t>
            </w:r>
          </w:p>
        </w:tc>
        <w:tc>
          <w:tcPr>
            <w:tcW w:w="1080"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360" w:lineRule="exact"/>
              <w:jc w:val="center"/>
              <w:rPr>
                <w:rFonts w:hint="eastAsia" w:eastAsia="黑体"/>
                <w:color w:val="auto"/>
                <w:kern w:val="0"/>
                <w:sz w:val="24"/>
              </w:rPr>
            </w:pPr>
            <w:r>
              <w:rPr>
                <w:rFonts w:eastAsia="黑体"/>
                <w:color w:val="auto"/>
                <w:kern w:val="0"/>
                <w:sz w:val="24"/>
              </w:rPr>
              <w:t>所属</w:t>
            </w:r>
          </w:p>
          <w:p>
            <w:pPr>
              <w:widowControl/>
              <w:spacing w:line="360" w:lineRule="exact"/>
              <w:jc w:val="center"/>
              <w:rPr>
                <w:rFonts w:eastAsia="黑体"/>
                <w:color w:val="auto"/>
                <w:kern w:val="0"/>
                <w:sz w:val="24"/>
              </w:rPr>
            </w:pPr>
            <w:r>
              <w:rPr>
                <w:rFonts w:eastAsia="黑体"/>
                <w:color w:val="auto"/>
                <w:kern w:val="0"/>
                <w:sz w:val="24"/>
              </w:rPr>
              <w:t>行业</w:t>
            </w:r>
          </w:p>
        </w:tc>
        <w:tc>
          <w:tcPr>
            <w:tcW w:w="1000"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360" w:lineRule="exact"/>
              <w:jc w:val="center"/>
              <w:rPr>
                <w:rFonts w:hint="eastAsia" w:eastAsia="黑体"/>
                <w:color w:val="auto"/>
                <w:kern w:val="0"/>
                <w:sz w:val="24"/>
              </w:rPr>
            </w:pPr>
            <w:r>
              <w:rPr>
                <w:rFonts w:eastAsia="黑体"/>
                <w:color w:val="auto"/>
                <w:kern w:val="0"/>
                <w:sz w:val="24"/>
              </w:rPr>
              <w:t>法人</w:t>
            </w:r>
          </w:p>
          <w:p>
            <w:pPr>
              <w:widowControl/>
              <w:spacing w:line="360" w:lineRule="exact"/>
              <w:jc w:val="center"/>
              <w:rPr>
                <w:rFonts w:eastAsia="黑体"/>
                <w:color w:val="auto"/>
                <w:kern w:val="0"/>
                <w:sz w:val="24"/>
              </w:rPr>
            </w:pPr>
            <w:r>
              <w:rPr>
                <w:rFonts w:eastAsia="黑体"/>
                <w:color w:val="auto"/>
                <w:kern w:val="0"/>
                <w:sz w:val="24"/>
              </w:rPr>
              <w:t>代表</w:t>
            </w:r>
          </w:p>
        </w:tc>
        <w:tc>
          <w:tcPr>
            <w:tcW w:w="1300"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联系电话</w:t>
            </w:r>
          </w:p>
        </w:tc>
        <w:tc>
          <w:tcPr>
            <w:tcW w:w="1960"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单位地址</w:t>
            </w:r>
          </w:p>
        </w:tc>
        <w:tc>
          <w:tcPr>
            <w:tcW w:w="920"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邮编</w:t>
            </w:r>
          </w:p>
        </w:tc>
        <w:tc>
          <w:tcPr>
            <w:tcW w:w="1580"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基础荣誉</w:t>
            </w:r>
          </w:p>
        </w:tc>
        <w:tc>
          <w:tcPr>
            <w:tcW w:w="620"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备注</w:t>
            </w:r>
          </w:p>
        </w:tc>
      </w:tr>
      <w:tr>
        <w:tblPrEx>
          <w:tblCellMar>
            <w:top w:w="0" w:type="dxa"/>
            <w:left w:w="108" w:type="dxa"/>
            <w:bottom w:w="0" w:type="dxa"/>
            <w:right w:w="108" w:type="dxa"/>
          </w:tblCellMar>
        </w:tblPrEx>
        <w:trPr>
          <w:trHeight w:val="600" w:hRule="atLeast"/>
          <w:jc w:val="center"/>
        </w:trPr>
        <w:tc>
          <w:tcPr>
            <w:tcW w:w="500" w:type="dxa"/>
            <w:tcBorders>
              <w:top w:val="nil"/>
              <w:left w:val="single" w:color="000000" w:sz="4" w:space="0"/>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1</w:t>
            </w:r>
          </w:p>
        </w:tc>
        <w:tc>
          <w:tcPr>
            <w:tcW w:w="242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58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24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10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08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00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30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96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92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58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62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r>
      <w:tr>
        <w:tblPrEx>
          <w:tblCellMar>
            <w:top w:w="0" w:type="dxa"/>
            <w:left w:w="108" w:type="dxa"/>
            <w:bottom w:w="0" w:type="dxa"/>
            <w:right w:w="108" w:type="dxa"/>
          </w:tblCellMar>
        </w:tblPrEx>
        <w:trPr>
          <w:trHeight w:val="480" w:hRule="atLeast"/>
          <w:jc w:val="center"/>
        </w:trPr>
        <w:tc>
          <w:tcPr>
            <w:tcW w:w="500" w:type="dxa"/>
            <w:tcBorders>
              <w:top w:val="nil"/>
              <w:left w:val="single" w:color="000000" w:sz="4" w:space="0"/>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2</w:t>
            </w:r>
          </w:p>
        </w:tc>
        <w:tc>
          <w:tcPr>
            <w:tcW w:w="242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58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24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10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08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00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30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96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92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58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62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r>
      <w:tr>
        <w:tblPrEx>
          <w:tblCellMar>
            <w:top w:w="0" w:type="dxa"/>
            <w:left w:w="108" w:type="dxa"/>
            <w:bottom w:w="0" w:type="dxa"/>
            <w:right w:w="108" w:type="dxa"/>
          </w:tblCellMar>
        </w:tblPrEx>
        <w:trPr>
          <w:trHeight w:val="600" w:hRule="atLeast"/>
          <w:jc w:val="center"/>
        </w:trPr>
        <w:tc>
          <w:tcPr>
            <w:tcW w:w="500" w:type="dxa"/>
            <w:tcBorders>
              <w:top w:val="nil"/>
              <w:left w:val="single" w:color="000000" w:sz="4" w:space="0"/>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3</w:t>
            </w:r>
          </w:p>
        </w:tc>
        <w:tc>
          <w:tcPr>
            <w:tcW w:w="242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58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24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10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08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00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30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96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92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58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62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r>
      <w:tr>
        <w:tblPrEx>
          <w:tblCellMar>
            <w:top w:w="0" w:type="dxa"/>
            <w:left w:w="108" w:type="dxa"/>
            <w:bottom w:w="0" w:type="dxa"/>
            <w:right w:w="108" w:type="dxa"/>
          </w:tblCellMar>
        </w:tblPrEx>
        <w:trPr>
          <w:trHeight w:val="480" w:hRule="atLeast"/>
          <w:jc w:val="center"/>
        </w:trPr>
        <w:tc>
          <w:tcPr>
            <w:tcW w:w="500" w:type="dxa"/>
            <w:tcBorders>
              <w:top w:val="nil"/>
              <w:left w:val="single" w:color="000000" w:sz="4" w:space="0"/>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4</w:t>
            </w:r>
          </w:p>
        </w:tc>
        <w:tc>
          <w:tcPr>
            <w:tcW w:w="242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58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24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10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08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00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30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96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92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58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62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r>
      <w:tr>
        <w:tblPrEx>
          <w:tblCellMar>
            <w:top w:w="0" w:type="dxa"/>
            <w:left w:w="108" w:type="dxa"/>
            <w:bottom w:w="0" w:type="dxa"/>
            <w:right w:w="108" w:type="dxa"/>
          </w:tblCellMar>
        </w:tblPrEx>
        <w:trPr>
          <w:trHeight w:val="600" w:hRule="atLeast"/>
          <w:jc w:val="center"/>
        </w:trPr>
        <w:tc>
          <w:tcPr>
            <w:tcW w:w="500" w:type="dxa"/>
            <w:tcBorders>
              <w:top w:val="nil"/>
              <w:left w:val="single" w:color="000000" w:sz="4" w:space="0"/>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5</w:t>
            </w:r>
          </w:p>
        </w:tc>
        <w:tc>
          <w:tcPr>
            <w:tcW w:w="242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58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24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10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08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00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30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96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92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58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62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r>
      <w:tr>
        <w:tblPrEx>
          <w:tblCellMar>
            <w:top w:w="0" w:type="dxa"/>
            <w:left w:w="108" w:type="dxa"/>
            <w:bottom w:w="0" w:type="dxa"/>
            <w:right w:w="108" w:type="dxa"/>
          </w:tblCellMar>
        </w:tblPrEx>
        <w:trPr>
          <w:trHeight w:val="480" w:hRule="atLeast"/>
          <w:jc w:val="center"/>
        </w:trPr>
        <w:tc>
          <w:tcPr>
            <w:tcW w:w="500" w:type="dxa"/>
            <w:tcBorders>
              <w:top w:val="nil"/>
              <w:left w:val="single" w:color="000000" w:sz="4" w:space="0"/>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6</w:t>
            </w:r>
          </w:p>
        </w:tc>
        <w:tc>
          <w:tcPr>
            <w:tcW w:w="242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58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24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10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08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00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30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96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92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158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c>
          <w:tcPr>
            <w:tcW w:w="620" w:type="dxa"/>
            <w:tcBorders>
              <w:top w:val="nil"/>
              <w:left w:val="nil"/>
              <w:bottom w:val="single" w:color="000000" w:sz="4" w:space="0"/>
              <w:right w:val="single" w:color="000000" w:sz="4" w:space="0"/>
            </w:tcBorders>
            <w:shd w:val="clear" w:color="auto" w:fill="auto"/>
            <w:noWrap/>
            <w:vAlign w:val="center"/>
          </w:tcPr>
          <w:p>
            <w:pPr>
              <w:widowControl/>
              <w:spacing w:line="360" w:lineRule="exact"/>
              <w:jc w:val="center"/>
              <w:rPr>
                <w:rFonts w:eastAsia="黑体"/>
                <w:color w:val="auto"/>
                <w:kern w:val="0"/>
                <w:sz w:val="24"/>
              </w:rPr>
            </w:pPr>
            <w:r>
              <w:rPr>
                <w:rFonts w:eastAsia="黑体"/>
                <w:color w:val="auto"/>
                <w:kern w:val="0"/>
                <w:sz w:val="24"/>
              </w:rPr>
              <w:t>　</w:t>
            </w:r>
          </w:p>
        </w:tc>
      </w:tr>
    </w:tbl>
    <w:p>
      <w:pPr>
        <w:rPr>
          <w:rFonts w:eastAsia="黑体"/>
          <w:snapToGrid w:val="0"/>
          <w:color w:val="auto"/>
          <w:kern w:val="0"/>
          <w:sz w:val="32"/>
          <w:szCs w:val="32"/>
        </w:rPr>
      </w:pPr>
      <w:r>
        <w:rPr>
          <w:rFonts w:eastAsia="仿宋_GB2312"/>
          <w:bCs/>
          <w:snapToGrid w:val="0"/>
          <w:color w:val="auto"/>
          <w:kern w:val="0"/>
          <w:sz w:val="32"/>
          <w:szCs w:val="32"/>
        </w:rPr>
        <w:br w:type="page"/>
      </w:r>
      <w:r>
        <w:rPr>
          <w:rFonts w:eastAsia="黑体"/>
          <w:snapToGrid w:val="0"/>
          <w:color w:val="auto"/>
          <w:kern w:val="0"/>
          <w:sz w:val="32"/>
          <w:szCs w:val="32"/>
        </w:rPr>
        <w:t>附件</w:t>
      </w:r>
      <w:r>
        <w:rPr>
          <w:rFonts w:hint="eastAsia" w:eastAsia="黑体"/>
          <w:snapToGrid w:val="0"/>
          <w:color w:val="auto"/>
          <w:kern w:val="0"/>
          <w:sz w:val="32"/>
          <w:szCs w:val="32"/>
        </w:rPr>
        <w:t>3</w:t>
      </w:r>
    </w:p>
    <w:p>
      <w:pPr>
        <w:ind w:firstLine="640" w:firstLineChars="200"/>
        <w:rPr>
          <w:rFonts w:eastAsia="仿宋_GB2312"/>
          <w:bCs/>
          <w:snapToGrid w:val="0"/>
          <w:color w:val="auto"/>
          <w:kern w:val="0"/>
          <w:sz w:val="32"/>
          <w:szCs w:val="32"/>
        </w:rPr>
      </w:pPr>
    </w:p>
    <w:p>
      <w:pPr>
        <w:jc w:val="center"/>
        <w:rPr>
          <w:rFonts w:hint="eastAsia" w:ascii="方正小标宋_GBK" w:hAnsi="方正小标宋_GBK" w:eastAsia="方正小标宋_GBK" w:cs="方正小标宋_GBK"/>
          <w:snapToGrid w:val="0"/>
          <w:color w:val="auto"/>
          <w:spacing w:val="-6"/>
          <w:kern w:val="0"/>
          <w:sz w:val="44"/>
          <w:szCs w:val="44"/>
        </w:rPr>
      </w:pPr>
      <w:r>
        <w:rPr>
          <w:rFonts w:hint="eastAsia" w:ascii="方正小标宋_GBK" w:hAnsi="方正小标宋_GBK" w:eastAsia="方正小标宋_GBK" w:cs="方正小标宋_GBK"/>
          <w:snapToGrid w:val="0"/>
          <w:color w:val="auto"/>
          <w:spacing w:val="-6"/>
          <w:kern w:val="0"/>
          <w:sz w:val="44"/>
          <w:szCs w:val="44"/>
        </w:rPr>
        <w:t>2021年湖南省五一劳动奖章推荐对象基本情况表</w:t>
      </w:r>
    </w:p>
    <w:p>
      <w:pPr>
        <w:rPr>
          <w:rFonts w:eastAsia="仿宋_GB2312"/>
          <w:bCs/>
          <w:snapToGrid w:val="0"/>
          <w:color w:val="auto"/>
          <w:kern w:val="0"/>
          <w:sz w:val="32"/>
          <w:szCs w:val="32"/>
        </w:rPr>
      </w:pPr>
      <w:r>
        <w:rPr>
          <w:rFonts w:eastAsia="仿宋_GB2312"/>
          <w:bCs/>
          <w:snapToGrid w:val="0"/>
          <w:color w:val="auto"/>
          <w:kern w:val="0"/>
          <w:sz w:val="24"/>
        </w:rPr>
        <w:t xml:space="preserve">推荐单位（印章）：                 </w:t>
      </w:r>
      <w:r>
        <w:rPr>
          <w:rFonts w:hint="eastAsia" w:eastAsia="仿宋_GB2312"/>
          <w:bCs/>
          <w:snapToGrid w:val="0"/>
          <w:color w:val="auto"/>
          <w:kern w:val="0"/>
          <w:sz w:val="24"/>
        </w:rPr>
        <w:t xml:space="preserve">                               </w:t>
      </w:r>
      <w:r>
        <w:rPr>
          <w:rFonts w:eastAsia="仿宋_GB2312"/>
          <w:bCs/>
          <w:snapToGrid w:val="0"/>
          <w:color w:val="auto"/>
          <w:kern w:val="0"/>
          <w:sz w:val="24"/>
        </w:rPr>
        <w:t xml:space="preserve">         填报日期：    年      月     日</w:t>
      </w:r>
    </w:p>
    <w:tbl>
      <w:tblPr>
        <w:tblStyle w:val="5"/>
        <w:tblW w:w="15580" w:type="dxa"/>
        <w:jc w:val="center"/>
        <w:tblLayout w:type="fixed"/>
        <w:tblCellMar>
          <w:top w:w="0" w:type="dxa"/>
          <w:left w:w="108" w:type="dxa"/>
          <w:bottom w:w="0" w:type="dxa"/>
          <w:right w:w="108" w:type="dxa"/>
        </w:tblCellMar>
      </w:tblPr>
      <w:tblGrid>
        <w:gridCol w:w="416"/>
        <w:gridCol w:w="671"/>
        <w:gridCol w:w="1310"/>
        <w:gridCol w:w="416"/>
        <w:gridCol w:w="416"/>
        <w:gridCol w:w="672"/>
        <w:gridCol w:w="517"/>
        <w:gridCol w:w="517"/>
        <w:gridCol w:w="1447"/>
        <w:gridCol w:w="420"/>
        <w:gridCol w:w="459"/>
        <w:gridCol w:w="614"/>
        <w:gridCol w:w="865"/>
        <w:gridCol w:w="846"/>
        <w:gridCol w:w="827"/>
        <w:gridCol w:w="633"/>
        <w:gridCol w:w="769"/>
        <w:gridCol w:w="865"/>
        <w:gridCol w:w="924"/>
        <w:gridCol w:w="575"/>
        <w:gridCol w:w="865"/>
        <w:gridCol w:w="536"/>
      </w:tblGrid>
      <w:tr>
        <w:tblPrEx>
          <w:tblCellMar>
            <w:top w:w="0" w:type="dxa"/>
            <w:left w:w="108" w:type="dxa"/>
            <w:bottom w:w="0" w:type="dxa"/>
            <w:right w:w="108" w:type="dxa"/>
          </w:tblCellMar>
        </w:tblPrEx>
        <w:trPr>
          <w:trHeight w:val="795" w:hRule="atLeast"/>
          <w:jc w:val="center"/>
        </w:trPr>
        <w:tc>
          <w:tcPr>
            <w:tcW w:w="41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序号</w:t>
            </w:r>
          </w:p>
        </w:tc>
        <w:tc>
          <w:tcPr>
            <w:tcW w:w="671" w:type="dxa"/>
            <w:tcBorders>
              <w:top w:val="single" w:color="000000" w:sz="4" w:space="0"/>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姓名</w:t>
            </w:r>
          </w:p>
        </w:tc>
        <w:tc>
          <w:tcPr>
            <w:tcW w:w="1310" w:type="dxa"/>
            <w:tcBorders>
              <w:top w:val="single" w:color="000000" w:sz="4" w:space="0"/>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身份证号</w:t>
            </w:r>
          </w:p>
        </w:tc>
        <w:tc>
          <w:tcPr>
            <w:tcW w:w="416" w:type="dxa"/>
            <w:tcBorders>
              <w:top w:val="single" w:color="000000" w:sz="4" w:space="0"/>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性别</w:t>
            </w:r>
          </w:p>
        </w:tc>
        <w:tc>
          <w:tcPr>
            <w:tcW w:w="416" w:type="dxa"/>
            <w:tcBorders>
              <w:top w:val="single" w:color="000000" w:sz="4" w:space="0"/>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民族</w:t>
            </w:r>
          </w:p>
        </w:tc>
        <w:tc>
          <w:tcPr>
            <w:tcW w:w="672" w:type="dxa"/>
            <w:tcBorders>
              <w:top w:val="single" w:color="000000" w:sz="4" w:space="0"/>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出生日期</w:t>
            </w:r>
          </w:p>
        </w:tc>
        <w:tc>
          <w:tcPr>
            <w:tcW w:w="517" w:type="dxa"/>
            <w:tcBorders>
              <w:top w:val="single" w:color="000000" w:sz="4" w:space="0"/>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政治面貌</w:t>
            </w:r>
          </w:p>
        </w:tc>
        <w:tc>
          <w:tcPr>
            <w:tcW w:w="517" w:type="dxa"/>
            <w:tcBorders>
              <w:top w:val="single" w:color="000000" w:sz="4" w:space="0"/>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学历学位</w:t>
            </w:r>
          </w:p>
        </w:tc>
        <w:tc>
          <w:tcPr>
            <w:tcW w:w="1447" w:type="dxa"/>
            <w:tcBorders>
              <w:top w:val="single" w:color="000000" w:sz="4" w:space="0"/>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工作单位</w:t>
            </w:r>
          </w:p>
        </w:tc>
        <w:tc>
          <w:tcPr>
            <w:tcW w:w="420" w:type="dxa"/>
            <w:tcBorders>
              <w:top w:val="single" w:color="000000" w:sz="4" w:space="0"/>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职务</w:t>
            </w:r>
          </w:p>
        </w:tc>
        <w:tc>
          <w:tcPr>
            <w:tcW w:w="459" w:type="dxa"/>
            <w:tcBorders>
              <w:top w:val="single" w:color="000000" w:sz="4" w:space="0"/>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职称</w:t>
            </w:r>
          </w:p>
        </w:tc>
        <w:tc>
          <w:tcPr>
            <w:tcW w:w="614" w:type="dxa"/>
            <w:tcBorders>
              <w:top w:val="single" w:color="000000" w:sz="4" w:space="0"/>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职称级别</w:t>
            </w:r>
          </w:p>
        </w:tc>
        <w:tc>
          <w:tcPr>
            <w:tcW w:w="865" w:type="dxa"/>
            <w:tcBorders>
              <w:top w:val="single" w:color="000000" w:sz="4" w:space="0"/>
              <w:left w:val="nil"/>
              <w:bottom w:val="single" w:color="000000" w:sz="4" w:space="0"/>
              <w:right w:val="single" w:color="000000" w:sz="4" w:space="0"/>
            </w:tcBorders>
            <w:shd w:val="clear" w:color="auto" w:fill="auto"/>
            <w:noWrap w:val="0"/>
            <w:vAlign w:val="center"/>
          </w:tcPr>
          <w:p>
            <w:pPr>
              <w:widowControl/>
              <w:spacing w:line="240" w:lineRule="exact"/>
              <w:jc w:val="center"/>
              <w:rPr>
                <w:rFonts w:hint="eastAsia" w:eastAsia="黑体"/>
                <w:color w:val="auto"/>
                <w:kern w:val="0"/>
                <w:sz w:val="20"/>
                <w:szCs w:val="20"/>
              </w:rPr>
            </w:pPr>
            <w:r>
              <w:rPr>
                <w:rFonts w:eastAsia="黑体"/>
                <w:color w:val="auto"/>
                <w:kern w:val="0"/>
                <w:sz w:val="20"/>
                <w:szCs w:val="20"/>
              </w:rPr>
              <w:t>技术</w:t>
            </w:r>
          </w:p>
          <w:p>
            <w:pPr>
              <w:widowControl/>
              <w:spacing w:line="240" w:lineRule="exact"/>
              <w:jc w:val="center"/>
              <w:rPr>
                <w:rFonts w:eastAsia="黑体"/>
                <w:color w:val="auto"/>
                <w:kern w:val="0"/>
                <w:sz w:val="20"/>
                <w:szCs w:val="20"/>
              </w:rPr>
            </w:pPr>
            <w:r>
              <w:rPr>
                <w:rFonts w:eastAsia="黑体"/>
                <w:color w:val="auto"/>
                <w:kern w:val="0"/>
                <w:sz w:val="20"/>
                <w:szCs w:val="20"/>
              </w:rPr>
              <w:t>等级</w:t>
            </w:r>
          </w:p>
        </w:tc>
        <w:tc>
          <w:tcPr>
            <w:tcW w:w="846" w:type="dxa"/>
            <w:tcBorders>
              <w:top w:val="single" w:color="000000" w:sz="4" w:space="0"/>
              <w:left w:val="nil"/>
              <w:bottom w:val="single" w:color="000000" w:sz="4" w:space="0"/>
              <w:right w:val="single" w:color="000000" w:sz="4" w:space="0"/>
            </w:tcBorders>
            <w:shd w:val="clear" w:color="auto" w:fill="auto"/>
            <w:noWrap w:val="0"/>
            <w:vAlign w:val="center"/>
          </w:tcPr>
          <w:p>
            <w:pPr>
              <w:widowControl/>
              <w:spacing w:line="240" w:lineRule="exact"/>
              <w:jc w:val="center"/>
              <w:rPr>
                <w:rFonts w:hint="eastAsia" w:eastAsia="黑体"/>
                <w:color w:val="auto"/>
                <w:kern w:val="0"/>
                <w:sz w:val="20"/>
                <w:szCs w:val="20"/>
              </w:rPr>
            </w:pPr>
            <w:r>
              <w:rPr>
                <w:rFonts w:eastAsia="黑体"/>
                <w:color w:val="auto"/>
                <w:kern w:val="0"/>
                <w:sz w:val="20"/>
                <w:szCs w:val="20"/>
              </w:rPr>
              <w:t>单位</w:t>
            </w:r>
          </w:p>
          <w:p>
            <w:pPr>
              <w:widowControl/>
              <w:spacing w:line="240" w:lineRule="exact"/>
              <w:jc w:val="center"/>
              <w:rPr>
                <w:rFonts w:eastAsia="黑体"/>
                <w:color w:val="auto"/>
                <w:kern w:val="0"/>
                <w:sz w:val="20"/>
                <w:szCs w:val="20"/>
              </w:rPr>
            </w:pPr>
            <w:r>
              <w:rPr>
                <w:rFonts w:eastAsia="黑体"/>
                <w:color w:val="auto"/>
                <w:kern w:val="0"/>
                <w:sz w:val="20"/>
                <w:szCs w:val="20"/>
              </w:rPr>
              <w:t>类型</w:t>
            </w:r>
          </w:p>
        </w:tc>
        <w:tc>
          <w:tcPr>
            <w:tcW w:w="827" w:type="dxa"/>
            <w:tcBorders>
              <w:top w:val="single" w:color="000000" w:sz="4" w:space="0"/>
              <w:left w:val="nil"/>
              <w:bottom w:val="single" w:color="000000" w:sz="4" w:space="0"/>
              <w:right w:val="single" w:color="000000" w:sz="4" w:space="0"/>
            </w:tcBorders>
            <w:shd w:val="clear" w:color="auto" w:fill="auto"/>
            <w:noWrap w:val="0"/>
            <w:vAlign w:val="center"/>
          </w:tcPr>
          <w:p>
            <w:pPr>
              <w:widowControl/>
              <w:spacing w:line="240" w:lineRule="exact"/>
              <w:jc w:val="center"/>
              <w:rPr>
                <w:rFonts w:hint="eastAsia" w:eastAsia="黑体"/>
                <w:color w:val="auto"/>
                <w:kern w:val="0"/>
                <w:sz w:val="20"/>
                <w:szCs w:val="20"/>
              </w:rPr>
            </w:pPr>
            <w:r>
              <w:rPr>
                <w:rFonts w:eastAsia="黑体"/>
                <w:color w:val="auto"/>
                <w:kern w:val="0"/>
                <w:sz w:val="20"/>
                <w:szCs w:val="20"/>
              </w:rPr>
              <w:t>单位</w:t>
            </w:r>
          </w:p>
          <w:p>
            <w:pPr>
              <w:widowControl/>
              <w:spacing w:line="240" w:lineRule="exact"/>
              <w:jc w:val="center"/>
              <w:rPr>
                <w:rFonts w:eastAsia="黑体"/>
                <w:color w:val="auto"/>
                <w:kern w:val="0"/>
                <w:sz w:val="20"/>
                <w:szCs w:val="20"/>
              </w:rPr>
            </w:pPr>
            <w:r>
              <w:rPr>
                <w:rFonts w:eastAsia="黑体"/>
                <w:color w:val="auto"/>
                <w:kern w:val="0"/>
                <w:sz w:val="20"/>
                <w:szCs w:val="20"/>
              </w:rPr>
              <w:t>性质</w:t>
            </w:r>
          </w:p>
        </w:tc>
        <w:tc>
          <w:tcPr>
            <w:tcW w:w="633" w:type="dxa"/>
            <w:tcBorders>
              <w:top w:val="single" w:color="000000" w:sz="4" w:space="0"/>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所属行业</w:t>
            </w:r>
          </w:p>
        </w:tc>
        <w:tc>
          <w:tcPr>
            <w:tcW w:w="769" w:type="dxa"/>
            <w:tcBorders>
              <w:top w:val="single" w:color="000000" w:sz="4" w:space="0"/>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人员结构</w:t>
            </w:r>
          </w:p>
        </w:tc>
        <w:tc>
          <w:tcPr>
            <w:tcW w:w="865" w:type="dxa"/>
            <w:tcBorders>
              <w:top w:val="single" w:color="000000" w:sz="4" w:space="0"/>
              <w:left w:val="nil"/>
              <w:bottom w:val="single" w:color="000000" w:sz="4" w:space="0"/>
              <w:right w:val="single" w:color="000000" w:sz="4" w:space="0"/>
            </w:tcBorders>
            <w:shd w:val="clear" w:color="auto" w:fill="auto"/>
            <w:noWrap w:val="0"/>
            <w:vAlign w:val="center"/>
          </w:tcPr>
          <w:p>
            <w:pPr>
              <w:widowControl/>
              <w:spacing w:line="240" w:lineRule="exact"/>
              <w:jc w:val="center"/>
              <w:rPr>
                <w:rFonts w:hint="eastAsia" w:eastAsia="黑体"/>
                <w:color w:val="auto"/>
                <w:kern w:val="0"/>
                <w:sz w:val="20"/>
                <w:szCs w:val="20"/>
              </w:rPr>
            </w:pPr>
            <w:r>
              <w:rPr>
                <w:rFonts w:eastAsia="黑体"/>
                <w:color w:val="auto"/>
                <w:kern w:val="0"/>
                <w:sz w:val="20"/>
                <w:szCs w:val="20"/>
              </w:rPr>
              <w:t>联系</w:t>
            </w:r>
          </w:p>
          <w:p>
            <w:pPr>
              <w:widowControl/>
              <w:spacing w:line="240" w:lineRule="exact"/>
              <w:jc w:val="center"/>
              <w:rPr>
                <w:rFonts w:eastAsia="黑体"/>
                <w:color w:val="auto"/>
                <w:kern w:val="0"/>
                <w:sz w:val="20"/>
                <w:szCs w:val="20"/>
              </w:rPr>
            </w:pPr>
            <w:r>
              <w:rPr>
                <w:rFonts w:eastAsia="黑体"/>
                <w:color w:val="auto"/>
                <w:kern w:val="0"/>
                <w:sz w:val="20"/>
                <w:szCs w:val="20"/>
              </w:rPr>
              <w:t>电话</w:t>
            </w:r>
          </w:p>
        </w:tc>
        <w:tc>
          <w:tcPr>
            <w:tcW w:w="924" w:type="dxa"/>
            <w:tcBorders>
              <w:top w:val="single" w:color="000000" w:sz="4" w:space="0"/>
              <w:left w:val="nil"/>
              <w:bottom w:val="single" w:color="000000" w:sz="4" w:space="0"/>
              <w:right w:val="single" w:color="000000" w:sz="4" w:space="0"/>
            </w:tcBorders>
            <w:shd w:val="clear" w:color="auto" w:fill="auto"/>
            <w:noWrap w:val="0"/>
            <w:vAlign w:val="center"/>
          </w:tcPr>
          <w:p>
            <w:pPr>
              <w:widowControl/>
              <w:spacing w:line="240" w:lineRule="exact"/>
              <w:jc w:val="center"/>
              <w:rPr>
                <w:rFonts w:hint="eastAsia" w:eastAsia="黑体"/>
                <w:color w:val="auto"/>
                <w:kern w:val="0"/>
                <w:sz w:val="20"/>
                <w:szCs w:val="20"/>
              </w:rPr>
            </w:pPr>
            <w:r>
              <w:rPr>
                <w:rFonts w:eastAsia="黑体"/>
                <w:color w:val="auto"/>
                <w:kern w:val="0"/>
                <w:sz w:val="20"/>
                <w:szCs w:val="20"/>
              </w:rPr>
              <w:t>通信</w:t>
            </w:r>
          </w:p>
          <w:p>
            <w:pPr>
              <w:widowControl/>
              <w:spacing w:line="240" w:lineRule="exact"/>
              <w:jc w:val="center"/>
              <w:rPr>
                <w:rFonts w:eastAsia="黑体"/>
                <w:color w:val="auto"/>
                <w:kern w:val="0"/>
                <w:sz w:val="20"/>
                <w:szCs w:val="20"/>
              </w:rPr>
            </w:pPr>
            <w:r>
              <w:rPr>
                <w:rFonts w:eastAsia="黑体"/>
                <w:color w:val="auto"/>
                <w:kern w:val="0"/>
                <w:sz w:val="20"/>
                <w:szCs w:val="20"/>
              </w:rPr>
              <w:t>地址</w:t>
            </w:r>
          </w:p>
        </w:tc>
        <w:tc>
          <w:tcPr>
            <w:tcW w:w="575" w:type="dxa"/>
            <w:tcBorders>
              <w:top w:val="single" w:color="000000" w:sz="4" w:space="0"/>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邮编</w:t>
            </w:r>
          </w:p>
        </w:tc>
        <w:tc>
          <w:tcPr>
            <w:tcW w:w="865" w:type="dxa"/>
            <w:tcBorders>
              <w:top w:val="single" w:color="000000" w:sz="4" w:space="0"/>
              <w:left w:val="nil"/>
              <w:bottom w:val="single" w:color="000000" w:sz="4" w:space="0"/>
              <w:right w:val="single" w:color="000000" w:sz="4" w:space="0"/>
            </w:tcBorders>
            <w:shd w:val="clear" w:color="auto" w:fill="auto"/>
            <w:noWrap w:val="0"/>
            <w:vAlign w:val="center"/>
          </w:tcPr>
          <w:p>
            <w:pPr>
              <w:widowControl/>
              <w:spacing w:line="240" w:lineRule="exact"/>
              <w:jc w:val="center"/>
              <w:rPr>
                <w:rFonts w:hint="eastAsia" w:eastAsia="黑体"/>
                <w:color w:val="auto"/>
                <w:kern w:val="0"/>
                <w:sz w:val="20"/>
                <w:szCs w:val="20"/>
              </w:rPr>
            </w:pPr>
            <w:r>
              <w:rPr>
                <w:rFonts w:eastAsia="黑体"/>
                <w:color w:val="auto"/>
                <w:kern w:val="0"/>
                <w:sz w:val="20"/>
                <w:szCs w:val="20"/>
              </w:rPr>
              <w:t>基础</w:t>
            </w:r>
          </w:p>
          <w:p>
            <w:pPr>
              <w:widowControl/>
              <w:spacing w:line="240" w:lineRule="exact"/>
              <w:jc w:val="center"/>
              <w:rPr>
                <w:rFonts w:eastAsia="黑体"/>
                <w:color w:val="auto"/>
                <w:kern w:val="0"/>
                <w:sz w:val="20"/>
                <w:szCs w:val="20"/>
              </w:rPr>
            </w:pPr>
            <w:r>
              <w:rPr>
                <w:rFonts w:eastAsia="黑体"/>
                <w:color w:val="auto"/>
                <w:kern w:val="0"/>
                <w:sz w:val="20"/>
                <w:szCs w:val="20"/>
              </w:rPr>
              <w:t>荣誉</w:t>
            </w:r>
          </w:p>
        </w:tc>
        <w:tc>
          <w:tcPr>
            <w:tcW w:w="536" w:type="dxa"/>
            <w:tcBorders>
              <w:top w:val="single" w:color="000000" w:sz="4" w:space="0"/>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备注</w:t>
            </w:r>
          </w:p>
        </w:tc>
      </w:tr>
      <w:tr>
        <w:tblPrEx>
          <w:tblCellMar>
            <w:top w:w="0" w:type="dxa"/>
            <w:left w:w="108" w:type="dxa"/>
            <w:bottom w:w="0" w:type="dxa"/>
            <w:right w:w="108" w:type="dxa"/>
          </w:tblCellMar>
        </w:tblPrEx>
        <w:trPr>
          <w:trHeight w:val="369" w:hRule="atLeast"/>
          <w:jc w:val="center"/>
        </w:trPr>
        <w:tc>
          <w:tcPr>
            <w:tcW w:w="416" w:type="dxa"/>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1</w:t>
            </w:r>
          </w:p>
        </w:tc>
        <w:tc>
          <w:tcPr>
            <w:tcW w:w="671"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131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1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1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672"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1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1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144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2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59"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614"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6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4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2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633"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769"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6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924"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7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6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3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color w:val="auto"/>
                <w:kern w:val="0"/>
                <w:sz w:val="20"/>
                <w:szCs w:val="20"/>
              </w:rPr>
            </w:pPr>
            <w:r>
              <w:rPr>
                <w:color w:val="auto"/>
                <w:kern w:val="0"/>
                <w:sz w:val="20"/>
                <w:szCs w:val="20"/>
              </w:rPr>
              <w:t>　</w:t>
            </w:r>
          </w:p>
        </w:tc>
      </w:tr>
      <w:tr>
        <w:tblPrEx>
          <w:tblCellMar>
            <w:top w:w="0" w:type="dxa"/>
            <w:left w:w="108" w:type="dxa"/>
            <w:bottom w:w="0" w:type="dxa"/>
            <w:right w:w="108" w:type="dxa"/>
          </w:tblCellMar>
        </w:tblPrEx>
        <w:trPr>
          <w:trHeight w:val="369" w:hRule="atLeast"/>
          <w:jc w:val="center"/>
        </w:trPr>
        <w:tc>
          <w:tcPr>
            <w:tcW w:w="416" w:type="dxa"/>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2</w:t>
            </w:r>
          </w:p>
        </w:tc>
        <w:tc>
          <w:tcPr>
            <w:tcW w:w="671"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131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1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1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672"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1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1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144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2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59"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614"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6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4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2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633"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769"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6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924"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7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6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3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color w:val="auto"/>
                <w:kern w:val="0"/>
                <w:sz w:val="20"/>
                <w:szCs w:val="20"/>
              </w:rPr>
            </w:pPr>
            <w:r>
              <w:rPr>
                <w:color w:val="auto"/>
                <w:kern w:val="0"/>
                <w:sz w:val="20"/>
                <w:szCs w:val="20"/>
              </w:rPr>
              <w:t>　</w:t>
            </w:r>
          </w:p>
        </w:tc>
      </w:tr>
      <w:tr>
        <w:tblPrEx>
          <w:tblCellMar>
            <w:top w:w="0" w:type="dxa"/>
            <w:left w:w="108" w:type="dxa"/>
            <w:bottom w:w="0" w:type="dxa"/>
            <w:right w:w="108" w:type="dxa"/>
          </w:tblCellMar>
        </w:tblPrEx>
        <w:trPr>
          <w:trHeight w:val="369" w:hRule="atLeast"/>
          <w:jc w:val="center"/>
        </w:trPr>
        <w:tc>
          <w:tcPr>
            <w:tcW w:w="416" w:type="dxa"/>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3</w:t>
            </w:r>
          </w:p>
        </w:tc>
        <w:tc>
          <w:tcPr>
            <w:tcW w:w="671"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131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1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1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672"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1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1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144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2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59"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614"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6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4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2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633"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769"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6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924"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7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6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3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color w:val="auto"/>
                <w:kern w:val="0"/>
                <w:sz w:val="20"/>
                <w:szCs w:val="20"/>
              </w:rPr>
            </w:pPr>
            <w:r>
              <w:rPr>
                <w:color w:val="auto"/>
                <w:kern w:val="0"/>
                <w:sz w:val="20"/>
                <w:szCs w:val="20"/>
              </w:rPr>
              <w:t>　</w:t>
            </w:r>
          </w:p>
        </w:tc>
      </w:tr>
      <w:tr>
        <w:tblPrEx>
          <w:tblCellMar>
            <w:top w:w="0" w:type="dxa"/>
            <w:left w:w="108" w:type="dxa"/>
            <w:bottom w:w="0" w:type="dxa"/>
            <w:right w:w="108" w:type="dxa"/>
          </w:tblCellMar>
        </w:tblPrEx>
        <w:trPr>
          <w:trHeight w:val="369" w:hRule="atLeast"/>
          <w:jc w:val="center"/>
        </w:trPr>
        <w:tc>
          <w:tcPr>
            <w:tcW w:w="416" w:type="dxa"/>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4</w:t>
            </w:r>
          </w:p>
        </w:tc>
        <w:tc>
          <w:tcPr>
            <w:tcW w:w="671"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131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1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1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672"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1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1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144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2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59"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614"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6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4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2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633"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769"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6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924"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7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6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3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color w:val="auto"/>
                <w:kern w:val="0"/>
                <w:sz w:val="20"/>
                <w:szCs w:val="20"/>
              </w:rPr>
            </w:pPr>
            <w:r>
              <w:rPr>
                <w:color w:val="auto"/>
                <w:kern w:val="0"/>
                <w:sz w:val="20"/>
                <w:szCs w:val="20"/>
              </w:rPr>
              <w:t>　</w:t>
            </w:r>
          </w:p>
        </w:tc>
      </w:tr>
      <w:tr>
        <w:tblPrEx>
          <w:tblCellMar>
            <w:top w:w="0" w:type="dxa"/>
            <w:left w:w="108" w:type="dxa"/>
            <w:bottom w:w="0" w:type="dxa"/>
            <w:right w:w="108" w:type="dxa"/>
          </w:tblCellMar>
        </w:tblPrEx>
        <w:trPr>
          <w:trHeight w:val="369" w:hRule="atLeast"/>
          <w:jc w:val="center"/>
        </w:trPr>
        <w:tc>
          <w:tcPr>
            <w:tcW w:w="416" w:type="dxa"/>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5</w:t>
            </w:r>
          </w:p>
        </w:tc>
        <w:tc>
          <w:tcPr>
            <w:tcW w:w="671"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131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1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1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672"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1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1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144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2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59"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614"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6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4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2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633"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769"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6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924"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7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6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3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color w:val="auto"/>
                <w:kern w:val="0"/>
                <w:sz w:val="20"/>
                <w:szCs w:val="20"/>
              </w:rPr>
            </w:pPr>
            <w:r>
              <w:rPr>
                <w:color w:val="auto"/>
                <w:kern w:val="0"/>
                <w:sz w:val="20"/>
                <w:szCs w:val="20"/>
              </w:rPr>
              <w:t>　</w:t>
            </w:r>
          </w:p>
        </w:tc>
      </w:tr>
      <w:tr>
        <w:tblPrEx>
          <w:tblCellMar>
            <w:top w:w="0" w:type="dxa"/>
            <w:left w:w="108" w:type="dxa"/>
            <w:bottom w:w="0" w:type="dxa"/>
            <w:right w:w="108" w:type="dxa"/>
          </w:tblCellMar>
        </w:tblPrEx>
        <w:trPr>
          <w:trHeight w:val="369" w:hRule="atLeast"/>
          <w:jc w:val="center"/>
        </w:trPr>
        <w:tc>
          <w:tcPr>
            <w:tcW w:w="416" w:type="dxa"/>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6</w:t>
            </w:r>
          </w:p>
        </w:tc>
        <w:tc>
          <w:tcPr>
            <w:tcW w:w="671"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131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1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1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672"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1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1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144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2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59"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614"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6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4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2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633"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769"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6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924"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7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6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3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color w:val="auto"/>
                <w:kern w:val="0"/>
                <w:sz w:val="20"/>
                <w:szCs w:val="20"/>
              </w:rPr>
            </w:pPr>
            <w:r>
              <w:rPr>
                <w:color w:val="auto"/>
                <w:kern w:val="0"/>
                <w:sz w:val="20"/>
                <w:szCs w:val="20"/>
              </w:rPr>
              <w:t>　</w:t>
            </w:r>
          </w:p>
        </w:tc>
      </w:tr>
      <w:tr>
        <w:tblPrEx>
          <w:tblCellMar>
            <w:top w:w="0" w:type="dxa"/>
            <w:left w:w="108" w:type="dxa"/>
            <w:bottom w:w="0" w:type="dxa"/>
            <w:right w:w="108" w:type="dxa"/>
          </w:tblCellMar>
        </w:tblPrEx>
        <w:trPr>
          <w:trHeight w:val="369" w:hRule="atLeast"/>
          <w:jc w:val="center"/>
        </w:trPr>
        <w:tc>
          <w:tcPr>
            <w:tcW w:w="416" w:type="dxa"/>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7</w:t>
            </w:r>
          </w:p>
        </w:tc>
        <w:tc>
          <w:tcPr>
            <w:tcW w:w="671"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131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1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1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672"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1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1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144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2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59"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614"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6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4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2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633"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769"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6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924"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7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6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3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color w:val="auto"/>
                <w:kern w:val="0"/>
                <w:sz w:val="20"/>
                <w:szCs w:val="20"/>
              </w:rPr>
            </w:pPr>
            <w:r>
              <w:rPr>
                <w:color w:val="auto"/>
                <w:kern w:val="0"/>
                <w:sz w:val="20"/>
                <w:szCs w:val="20"/>
              </w:rPr>
              <w:t>　</w:t>
            </w:r>
          </w:p>
        </w:tc>
      </w:tr>
      <w:tr>
        <w:tblPrEx>
          <w:tblCellMar>
            <w:top w:w="0" w:type="dxa"/>
            <w:left w:w="108" w:type="dxa"/>
            <w:bottom w:w="0" w:type="dxa"/>
            <w:right w:w="108" w:type="dxa"/>
          </w:tblCellMar>
        </w:tblPrEx>
        <w:trPr>
          <w:trHeight w:val="369" w:hRule="atLeast"/>
          <w:jc w:val="center"/>
        </w:trPr>
        <w:tc>
          <w:tcPr>
            <w:tcW w:w="416" w:type="dxa"/>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8</w:t>
            </w:r>
          </w:p>
        </w:tc>
        <w:tc>
          <w:tcPr>
            <w:tcW w:w="671"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131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1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1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672"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1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1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144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2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59"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614"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6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4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2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633"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769"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6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924"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7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6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3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color w:val="auto"/>
                <w:kern w:val="0"/>
                <w:sz w:val="20"/>
                <w:szCs w:val="20"/>
              </w:rPr>
            </w:pPr>
            <w:r>
              <w:rPr>
                <w:color w:val="auto"/>
                <w:kern w:val="0"/>
                <w:sz w:val="20"/>
                <w:szCs w:val="20"/>
              </w:rPr>
              <w:t>　</w:t>
            </w:r>
          </w:p>
        </w:tc>
      </w:tr>
      <w:tr>
        <w:tblPrEx>
          <w:tblCellMar>
            <w:top w:w="0" w:type="dxa"/>
            <w:left w:w="108" w:type="dxa"/>
            <w:bottom w:w="0" w:type="dxa"/>
            <w:right w:w="108" w:type="dxa"/>
          </w:tblCellMar>
        </w:tblPrEx>
        <w:trPr>
          <w:trHeight w:val="369" w:hRule="atLeast"/>
          <w:jc w:val="center"/>
        </w:trPr>
        <w:tc>
          <w:tcPr>
            <w:tcW w:w="416" w:type="dxa"/>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9</w:t>
            </w:r>
          </w:p>
        </w:tc>
        <w:tc>
          <w:tcPr>
            <w:tcW w:w="671"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131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1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1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672"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1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1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144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2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59"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614"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6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4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2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633"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769"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6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924"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7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6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3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color w:val="auto"/>
                <w:kern w:val="0"/>
                <w:sz w:val="20"/>
                <w:szCs w:val="20"/>
              </w:rPr>
            </w:pPr>
            <w:r>
              <w:rPr>
                <w:color w:val="auto"/>
                <w:kern w:val="0"/>
                <w:sz w:val="20"/>
                <w:szCs w:val="20"/>
              </w:rPr>
              <w:t>　</w:t>
            </w:r>
          </w:p>
        </w:tc>
      </w:tr>
      <w:tr>
        <w:tblPrEx>
          <w:tblCellMar>
            <w:top w:w="0" w:type="dxa"/>
            <w:left w:w="108" w:type="dxa"/>
            <w:bottom w:w="0" w:type="dxa"/>
            <w:right w:w="108" w:type="dxa"/>
          </w:tblCellMar>
        </w:tblPrEx>
        <w:trPr>
          <w:trHeight w:val="369" w:hRule="atLeast"/>
          <w:jc w:val="center"/>
        </w:trPr>
        <w:tc>
          <w:tcPr>
            <w:tcW w:w="416" w:type="dxa"/>
            <w:tcBorders>
              <w:top w:val="nil"/>
              <w:left w:val="single" w:color="000000" w:sz="4" w:space="0"/>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10</w:t>
            </w:r>
          </w:p>
        </w:tc>
        <w:tc>
          <w:tcPr>
            <w:tcW w:w="671"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131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1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1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672"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1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1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144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20"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459"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614"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6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4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27"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633"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769"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6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924"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7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865"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rFonts w:eastAsia="黑体"/>
                <w:color w:val="auto"/>
                <w:kern w:val="0"/>
                <w:sz w:val="20"/>
                <w:szCs w:val="20"/>
              </w:rPr>
            </w:pPr>
            <w:r>
              <w:rPr>
                <w:rFonts w:eastAsia="黑体"/>
                <w:color w:val="auto"/>
                <w:kern w:val="0"/>
                <w:sz w:val="20"/>
                <w:szCs w:val="20"/>
              </w:rPr>
              <w:t>　</w:t>
            </w:r>
          </w:p>
        </w:tc>
        <w:tc>
          <w:tcPr>
            <w:tcW w:w="536" w:type="dxa"/>
            <w:tcBorders>
              <w:top w:val="nil"/>
              <w:left w:val="nil"/>
              <w:bottom w:val="single" w:color="000000" w:sz="4" w:space="0"/>
              <w:right w:val="single" w:color="000000" w:sz="4" w:space="0"/>
            </w:tcBorders>
            <w:shd w:val="clear" w:color="auto" w:fill="auto"/>
            <w:noWrap w:val="0"/>
            <w:vAlign w:val="center"/>
          </w:tcPr>
          <w:p>
            <w:pPr>
              <w:widowControl/>
              <w:spacing w:line="240" w:lineRule="exact"/>
              <w:jc w:val="center"/>
              <w:rPr>
                <w:color w:val="auto"/>
                <w:kern w:val="0"/>
                <w:sz w:val="20"/>
                <w:szCs w:val="20"/>
              </w:rPr>
            </w:pPr>
            <w:r>
              <w:rPr>
                <w:color w:val="auto"/>
                <w:kern w:val="0"/>
                <w:sz w:val="20"/>
                <w:szCs w:val="20"/>
              </w:rPr>
              <w:t>　</w:t>
            </w:r>
          </w:p>
        </w:tc>
      </w:tr>
    </w:tbl>
    <w:p>
      <w:pPr>
        <w:rPr>
          <w:rFonts w:eastAsia="黑体"/>
          <w:snapToGrid w:val="0"/>
          <w:color w:val="auto"/>
          <w:kern w:val="0"/>
          <w:sz w:val="32"/>
          <w:szCs w:val="32"/>
        </w:rPr>
      </w:pPr>
    </w:p>
    <w:p>
      <w:pPr>
        <w:rPr>
          <w:rFonts w:eastAsia="黑体"/>
          <w:snapToGrid w:val="0"/>
          <w:color w:val="auto"/>
          <w:kern w:val="0"/>
          <w:sz w:val="32"/>
          <w:szCs w:val="32"/>
        </w:rPr>
      </w:pPr>
      <w:r>
        <w:rPr>
          <w:rFonts w:eastAsia="黑体"/>
          <w:snapToGrid w:val="0"/>
          <w:color w:val="auto"/>
          <w:kern w:val="0"/>
          <w:sz w:val="32"/>
          <w:szCs w:val="32"/>
        </w:rPr>
        <w:br w:type="page"/>
      </w:r>
      <w:r>
        <w:rPr>
          <w:rFonts w:eastAsia="黑体"/>
          <w:snapToGrid w:val="0"/>
          <w:color w:val="auto"/>
          <w:kern w:val="0"/>
          <w:sz w:val="32"/>
          <w:szCs w:val="32"/>
        </w:rPr>
        <w:t>附件</w:t>
      </w:r>
      <w:r>
        <w:rPr>
          <w:rFonts w:hint="eastAsia" w:eastAsia="黑体"/>
          <w:snapToGrid w:val="0"/>
          <w:color w:val="auto"/>
          <w:kern w:val="0"/>
          <w:sz w:val="32"/>
          <w:szCs w:val="32"/>
        </w:rPr>
        <w:t>4</w:t>
      </w:r>
    </w:p>
    <w:p>
      <w:pPr>
        <w:ind w:firstLine="640" w:firstLineChars="200"/>
        <w:rPr>
          <w:rFonts w:eastAsia="仿宋_GB2312"/>
          <w:bCs/>
          <w:snapToGrid w:val="0"/>
          <w:color w:val="auto"/>
          <w:kern w:val="0"/>
          <w:sz w:val="32"/>
          <w:szCs w:val="32"/>
        </w:rPr>
      </w:pPr>
    </w:p>
    <w:p>
      <w:pPr>
        <w:jc w:val="center"/>
        <w:rPr>
          <w:rFonts w:hint="eastAsia" w:ascii="方正小标宋_GBK" w:hAnsi="方正小标宋_GBK" w:eastAsia="方正小标宋_GBK" w:cs="方正小标宋_GBK"/>
          <w:snapToGrid w:val="0"/>
          <w:color w:val="auto"/>
          <w:spacing w:val="-6"/>
          <w:kern w:val="0"/>
          <w:sz w:val="44"/>
          <w:szCs w:val="44"/>
        </w:rPr>
      </w:pPr>
      <w:r>
        <w:rPr>
          <w:rFonts w:hint="eastAsia" w:ascii="方正小标宋_GBK" w:hAnsi="方正小标宋_GBK" w:eastAsia="方正小标宋_GBK" w:cs="方正小标宋_GBK"/>
          <w:snapToGrid w:val="0"/>
          <w:color w:val="auto"/>
          <w:spacing w:val="-6"/>
          <w:kern w:val="0"/>
          <w:sz w:val="44"/>
          <w:szCs w:val="44"/>
        </w:rPr>
        <w:t>2021年湖南省工人先锋号推荐对象基本情况表</w:t>
      </w:r>
    </w:p>
    <w:p>
      <w:pPr>
        <w:rPr>
          <w:rFonts w:eastAsia="仿宋_GB2312"/>
          <w:bCs/>
          <w:snapToGrid w:val="0"/>
          <w:color w:val="auto"/>
          <w:kern w:val="0"/>
          <w:sz w:val="32"/>
          <w:szCs w:val="32"/>
        </w:rPr>
      </w:pPr>
      <w:r>
        <w:rPr>
          <w:rFonts w:eastAsia="仿宋_GB2312"/>
          <w:bCs/>
          <w:snapToGrid w:val="0"/>
          <w:color w:val="auto"/>
          <w:kern w:val="0"/>
          <w:sz w:val="24"/>
        </w:rPr>
        <w:t xml:space="preserve">推荐单位（印章）：                 </w:t>
      </w:r>
      <w:r>
        <w:rPr>
          <w:rFonts w:hint="eastAsia" w:eastAsia="仿宋_GB2312"/>
          <w:bCs/>
          <w:snapToGrid w:val="0"/>
          <w:color w:val="auto"/>
          <w:kern w:val="0"/>
          <w:sz w:val="24"/>
        </w:rPr>
        <w:t xml:space="preserve">                               </w:t>
      </w:r>
      <w:r>
        <w:rPr>
          <w:rFonts w:eastAsia="仿宋_GB2312"/>
          <w:bCs/>
          <w:snapToGrid w:val="0"/>
          <w:color w:val="auto"/>
          <w:kern w:val="0"/>
          <w:sz w:val="24"/>
        </w:rPr>
        <w:t xml:space="preserve">         填报日期：    年      月     日</w:t>
      </w:r>
    </w:p>
    <w:tbl>
      <w:tblPr>
        <w:tblStyle w:val="5"/>
        <w:tblW w:w="14500" w:type="dxa"/>
        <w:jc w:val="center"/>
        <w:tblLayout w:type="fixed"/>
        <w:tblCellMar>
          <w:top w:w="0" w:type="dxa"/>
          <w:left w:w="108" w:type="dxa"/>
          <w:bottom w:w="0" w:type="dxa"/>
          <w:right w:w="108" w:type="dxa"/>
        </w:tblCellMar>
      </w:tblPr>
      <w:tblGrid>
        <w:gridCol w:w="460"/>
        <w:gridCol w:w="1620"/>
        <w:gridCol w:w="2800"/>
        <w:gridCol w:w="720"/>
        <w:gridCol w:w="460"/>
        <w:gridCol w:w="1000"/>
        <w:gridCol w:w="880"/>
        <w:gridCol w:w="940"/>
        <w:gridCol w:w="993"/>
        <w:gridCol w:w="1067"/>
        <w:gridCol w:w="1440"/>
        <w:gridCol w:w="580"/>
        <w:gridCol w:w="960"/>
        <w:gridCol w:w="580"/>
      </w:tblGrid>
      <w:tr>
        <w:tblPrEx>
          <w:tblCellMar>
            <w:top w:w="0" w:type="dxa"/>
            <w:left w:w="108" w:type="dxa"/>
            <w:bottom w:w="0" w:type="dxa"/>
            <w:right w:w="108" w:type="dxa"/>
          </w:tblCellMar>
        </w:tblPrEx>
        <w:trPr>
          <w:trHeight w:val="600" w:hRule="atLeast"/>
          <w:jc w:val="center"/>
        </w:trPr>
        <w:tc>
          <w:tcPr>
            <w:tcW w:w="4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序号</w:t>
            </w:r>
          </w:p>
        </w:tc>
        <w:tc>
          <w:tcPr>
            <w:tcW w:w="1620"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单位名称</w:t>
            </w:r>
          </w:p>
        </w:tc>
        <w:tc>
          <w:tcPr>
            <w:tcW w:w="2800"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车间/工段/班组（科室）名称</w:t>
            </w:r>
          </w:p>
        </w:tc>
        <w:tc>
          <w:tcPr>
            <w:tcW w:w="720"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类型</w:t>
            </w:r>
          </w:p>
        </w:tc>
        <w:tc>
          <w:tcPr>
            <w:tcW w:w="460"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人数</w:t>
            </w:r>
          </w:p>
        </w:tc>
        <w:tc>
          <w:tcPr>
            <w:tcW w:w="1000"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80" w:lineRule="exact"/>
              <w:jc w:val="center"/>
              <w:rPr>
                <w:rFonts w:hint="eastAsia" w:eastAsia="黑体"/>
                <w:color w:val="auto"/>
                <w:kern w:val="0"/>
                <w:sz w:val="20"/>
                <w:szCs w:val="20"/>
              </w:rPr>
            </w:pPr>
            <w:r>
              <w:rPr>
                <w:rFonts w:eastAsia="黑体"/>
                <w:color w:val="auto"/>
                <w:kern w:val="0"/>
                <w:sz w:val="20"/>
                <w:szCs w:val="20"/>
              </w:rPr>
              <w:t>单位</w:t>
            </w:r>
          </w:p>
          <w:p>
            <w:pPr>
              <w:widowControl/>
              <w:spacing w:line="280" w:lineRule="exact"/>
              <w:jc w:val="center"/>
              <w:rPr>
                <w:rFonts w:eastAsia="黑体"/>
                <w:color w:val="auto"/>
                <w:kern w:val="0"/>
                <w:sz w:val="20"/>
                <w:szCs w:val="20"/>
              </w:rPr>
            </w:pPr>
            <w:r>
              <w:rPr>
                <w:rFonts w:eastAsia="黑体"/>
                <w:color w:val="auto"/>
                <w:kern w:val="0"/>
                <w:sz w:val="20"/>
                <w:szCs w:val="20"/>
              </w:rPr>
              <w:t>类型</w:t>
            </w:r>
          </w:p>
        </w:tc>
        <w:tc>
          <w:tcPr>
            <w:tcW w:w="880"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80" w:lineRule="exact"/>
              <w:jc w:val="center"/>
              <w:rPr>
                <w:rFonts w:hint="eastAsia" w:eastAsia="黑体"/>
                <w:color w:val="auto"/>
                <w:kern w:val="0"/>
                <w:sz w:val="20"/>
                <w:szCs w:val="20"/>
              </w:rPr>
            </w:pPr>
            <w:r>
              <w:rPr>
                <w:rFonts w:eastAsia="黑体"/>
                <w:color w:val="auto"/>
                <w:kern w:val="0"/>
                <w:sz w:val="20"/>
                <w:szCs w:val="20"/>
              </w:rPr>
              <w:t>单位</w:t>
            </w:r>
          </w:p>
          <w:p>
            <w:pPr>
              <w:widowControl/>
              <w:spacing w:line="280" w:lineRule="exact"/>
              <w:jc w:val="center"/>
              <w:rPr>
                <w:rFonts w:eastAsia="黑体"/>
                <w:color w:val="auto"/>
                <w:kern w:val="0"/>
                <w:sz w:val="20"/>
                <w:szCs w:val="20"/>
              </w:rPr>
            </w:pPr>
            <w:r>
              <w:rPr>
                <w:rFonts w:eastAsia="黑体"/>
                <w:color w:val="auto"/>
                <w:kern w:val="0"/>
                <w:sz w:val="20"/>
                <w:szCs w:val="20"/>
              </w:rPr>
              <w:t>性质</w:t>
            </w:r>
          </w:p>
        </w:tc>
        <w:tc>
          <w:tcPr>
            <w:tcW w:w="940"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80" w:lineRule="exact"/>
              <w:jc w:val="center"/>
              <w:rPr>
                <w:rFonts w:hint="eastAsia" w:eastAsia="黑体"/>
                <w:color w:val="auto"/>
                <w:kern w:val="0"/>
                <w:sz w:val="20"/>
                <w:szCs w:val="20"/>
              </w:rPr>
            </w:pPr>
            <w:r>
              <w:rPr>
                <w:rFonts w:eastAsia="黑体"/>
                <w:color w:val="auto"/>
                <w:kern w:val="0"/>
                <w:sz w:val="20"/>
                <w:szCs w:val="20"/>
              </w:rPr>
              <w:t>所属</w:t>
            </w:r>
          </w:p>
          <w:p>
            <w:pPr>
              <w:widowControl/>
              <w:spacing w:line="280" w:lineRule="exact"/>
              <w:jc w:val="center"/>
              <w:rPr>
                <w:rFonts w:eastAsia="黑体"/>
                <w:color w:val="auto"/>
                <w:kern w:val="0"/>
                <w:sz w:val="20"/>
                <w:szCs w:val="20"/>
              </w:rPr>
            </w:pPr>
            <w:r>
              <w:rPr>
                <w:rFonts w:eastAsia="黑体"/>
                <w:color w:val="auto"/>
                <w:kern w:val="0"/>
                <w:sz w:val="20"/>
                <w:szCs w:val="20"/>
              </w:rPr>
              <w:t>行业</w:t>
            </w:r>
          </w:p>
        </w:tc>
        <w:tc>
          <w:tcPr>
            <w:tcW w:w="993"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负责人</w:t>
            </w:r>
          </w:p>
        </w:tc>
        <w:tc>
          <w:tcPr>
            <w:tcW w:w="1067"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联系电话</w:t>
            </w:r>
          </w:p>
        </w:tc>
        <w:tc>
          <w:tcPr>
            <w:tcW w:w="1440"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通信地址</w:t>
            </w:r>
          </w:p>
        </w:tc>
        <w:tc>
          <w:tcPr>
            <w:tcW w:w="580"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邮编</w:t>
            </w:r>
          </w:p>
        </w:tc>
        <w:tc>
          <w:tcPr>
            <w:tcW w:w="960"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80" w:lineRule="exact"/>
              <w:jc w:val="center"/>
              <w:rPr>
                <w:rFonts w:hint="eastAsia" w:eastAsia="黑体"/>
                <w:color w:val="auto"/>
                <w:kern w:val="0"/>
                <w:sz w:val="20"/>
                <w:szCs w:val="20"/>
              </w:rPr>
            </w:pPr>
            <w:r>
              <w:rPr>
                <w:rFonts w:eastAsia="黑体"/>
                <w:color w:val="auto"/>
                <w:kern w:val="0"/>
                <w:sz w:val="20"/>
                <w:szCs w:val="20"/>
              </w:rPr>
              <w:t>基础</w:t>
            </w:r>
          </w:p>
          <w:p>
            <w:pPr>
              <w:widowControl/>
              <w:spacing w:line="280" w:lineRule="exact"/>
              <w:jc w:val="center"/>
              <w:rPr>
                <w:rFonts w:eastAsia="黑体"/>
                <w:color w:val="auto"/>
                <w:kern w:val="0"/>
                <w:sz w:val="20"/>
                <w:szCs w:val="20"/>
              </w:rPr>
            </w:pPr>
            <w:r>
              <w:rPr>
                <w:rFonts w:eastAsia="黑体"/>
                <w:color w:val="auto"/>
                <w:kern w:val="0"/>
                <w:sz w:val="20"/>
                <w:szCs w:val="20"/>
              </w:rPr>
              <w:t>荣誉</w:t>
            </w:r>
          </w:p>
        </w:tc>
        <w:tc>
          <w:tcPr>
            <w:tcW w:w="580" w:type="dxa"/>
            <w:tcBorders>
              <w:top w:val="single" w:color="000000" w:sz="4" w:space="0"/>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备注</w:t>
            </w:r>
          </w:p>
        </w:tc>
      </w:tr>
      <w:tr>
        <w:tblPrEx>
          <w:tblCellMar>
            <w:top w:w="0" w:type="dxa"/>
            <w:left w:w="108" w:type="dxa"/>
            <w:bottom w:w="0" w:type="dxa"/>
            <w:right w:w="108" w:type="dxa"/>
          </w:tblCellMar>
        </w:tblPrEx>
        <w:trPr>
          <w:trHeight w:val="397" w:hRule="atLeast"/>
          <w:jc w:val="center"/>
        </w:trPr>
        <w:tc>
          <w:tcPr>
            <w:tcW w:w="460" w:type="dxa"/>
            <w:tcBorders>
              <w:top w:val="nil"/>
              <w:left w:val="single" w:color="000000" w:sz="4" w:space="0"/>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1</w:t>
            </w:r>
          </w:p>
        </w:tc>
        <w:tc>
          <w:tcPr>
            <w:tcW w:w="162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280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72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46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100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88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94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993"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1067"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144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58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96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58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r>
      <w:tr>
        <w:tblPrEx>
          <w:tblCellMar>
            <w:top w:w="0" w:type="dxa"/>
            <w:left w:w="108" w:type="dxa"/>
            <w:bottom w:w="0" w:type="dxa"/>
            <w:right w:w="108" w:type="dxa"/>
          </w:tblCellMar>
        </w:tblPrEx>
        <w:trPr>
          <w:trHeight w:val="397" w:hRule="atLeast"/>
          <w:jc w:val="center"/>
        </w:trPr>
        <w:tc>
          <w:tcPr>
            <w:tcW w:w="460" w:type="dxa"/>
            <w:tcBorders>
              <w:top w:val="nil"/>
              <w:left w:val="single" w:color="000000" w:sz="4" w:space="0"/>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2</w:t>
            </w:r>
          </w:p>
        </w:tc>
        <w:tc>
          <w:tcPr>
            <w:tcW w:w="162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280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72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46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100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88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94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993"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1067"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144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58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96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58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r>
      <w:tr>
        <w:tblPrEx>
          <w:tblCellMar>
            <w:top w:w="0" w:type="dxa"/>
            <w:left w:w="108" w:type="dxa"/>
            <w:bottom w:w="0" w:type="dxa"/>
            <w:right w:w="108" w:type="dxa"/>
          </w:tblCellMar>
        </w:tblPrEx>
        <w:trPr>
          <w:trHeight w:val="397" w:hRule="atLeast"/>
          <w:jc w:val="center"/>
        </w:trPr>
        <w:tc>
          <w:tcPr>
            <w:tcW w:w="460" w:type="dxa"/>
            <w:tcBorders>
              <w:top w:val="nil"/>
              <w:left w:val="single" w:color="000000" w:sz="4" w:space="0"/>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3</w:t>
            </w:r>
          </w:p>
        </w:tc>
        <w:tc>
          <w:tcPr>
            <w:tcW w:w="162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280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72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46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100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88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94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993"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1067"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144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58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96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58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r>
      <w:tr>
        <w:tblPrEx>
          <w:tblCellMar>
            <w:top w:w="0" w:type="dxa"/>
            <w:left w:w="108" w:type="dxa"/>
            <w:bottom w:w="0" w:type="dxa"/>
            <w:right w:w="108" w:type="dxa"/>
          </w:tblCellMar>
        </w:tblPrEx>
        <w:trPr>
          <w:trHeight w:val="397" w:hRule="atLeast"/>
          <w:jc w:val="center"/>
        </w:trPr>
        <w:tc>
          <w:tcPr>
            <w:tcW w:w="460" w:type="dxa"/>
            <w:tcBorders>
              <w:top w:val="nil"/>
              <w:left w:val="single" w:color="000000" w:sz="4" w:space="0"/>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4</w:t>
            </w:r>
          </w:p>
        </w:tc>
        <w:tc>
          <w:tcPr>
            <w:tcW w:w="162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280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72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46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100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88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94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993"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1067"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144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58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96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58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r>
      <w:tr>
        <w:tblPrEx>
          <w:tblCellMar>
            <w:top w:w="0" w:type="dxa"/>
            <w:left w:w="108" w:type="dxa"/>
            <w:bottom w:w="0" w:type="dxa"/>
            <w:right w:w="108" w:type="dxa"/>
          </w:tblCellMar>
        </w:tblPrEx>
        <w:trPr>
          <w:trHeight w:val="397" w:hRule="atLeast"/>
          <w:jc w:val="center"/>
        </w:trPr>
        <w:tc>
          <w:tcPr>
            <w:tcW w:w="460" w:type="dxa"/>
            <w:tcBorders>
              <w:top w:val="nil"/>
              <w:left w:val="single" w:color="000000" w:sz="4" w:space="0"/>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5</w:t>
            </w:r>
          </w:p>
        </w:tc>
        <w:tc>
          <w:tcPr>
            <w:tcW w:w="162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280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72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46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100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88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94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993"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1067"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144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58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96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58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r>
      <w:tr>
        <w:tblPrEx>
          <w:tblCellMar>
            <w:top w:w="0" w:type="dxa"/>
            <w:left w:w="108" w:type="dxa"/>
            <w:bottom w:w="0" w:type="dxa"/>
            <w:right w:w="108" w:type="dxa"/>
          </w:tblCellMar>
        </w:tblPrEx>
        <w:trPr>
          <w:trHeight w:val="397" w:hRule="atLeast"/>
          <w:jc w:val="center"/>
        </w:trPr>
        <w:tc>
          <w:tcPr>
            <w:tcW w:w="460" w:type="dxa"/>
            <w:tcBorders>
              <w:top w:val="nil"/>
              <w:left w:val="single" w:color="000000" w:sz="4" w:space="0"/>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6</w:t>
            </w:r>
          </w:p>
        </w:tc>
        <w:tc>
          <w:tcPr>
            <w:tcW w:w="162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280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72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46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100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88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94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993"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1067"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144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58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96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58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r>
      <w:tr>
        <w:tblPrEx>
          <w:tblCellMar>
            <w:top w:w="0" w:type="dxa"/>
            <w:left w:w="108" w:type="dxa"/>
            <w:bottom w:w="0" w:type="dxa"/>
            <w:right w:w="108" w:type="dxa"/>
          </w:tblCellMar>
        </w:tblPrEx>
        <w:trPr>
          <w:trHeight w:val="397" w:hRule="atLeast"/>
          <w:jc w:val="center"/>
        </w:trPr>
        <w:tc>
          <w:tcPr>
            <w:tcW w:w="460" w:type="dxa"/>
            <w:tcBorders>
              <w:top w:val="nil"/>
              <w:left w:val="single" w:color="000000" w:sz="4" w:space="0"/>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7</w:t>
            </w:r>
          </w:p>
        </w:tc>
        <w:tc>
          <w:tcPr>
            <w:tcW w:w="162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280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72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46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100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88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94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993"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1067"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144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58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96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58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r>
      <w:tr>
        <w:tblPrEx>
          <w:tblCellMar>
            <w:top w:w="0" w:type="dxa"/>
            <w:left w:w="108" w:type="dxa"/>
            <w:bottom w:w="0" w:type="dxa"/>
            <w:right w:w="108" w:type="dxa"/>
          </w:tblCellMar>
        </w:tblPrEx>
        <w:trPr>
          <w:trHeight w:val="397" w:hRule="atLeast"/>
          <w:jc w:val="center"/>
        </w:trPr>
        <w:tc>
          <w:tcPr>
            <w:tcW w:w="460" w:type="dxa"/>
            <w:tcBorders>
              <w:top w:val="nil"/>
              <w:left w:val="single" w:color="000000" w:sz="4" w:space="0"/>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8</w:t>
            </w:r>
          </w:p>
        </w:tc>
        <w:tc>
          <w:tcPr>
            <w:tcW w:w="162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280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72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46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100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88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94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993"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1067"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144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58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96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58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r>
      <w:tr>
        <w:tblPrEx>
          <w:tblCellMar>
            <w:top w:w="0" w:type="dxa"/>
            <w:left w:w="108" w:type="dxa"/>
            <w:bottom w:w="0" w:type="dxa"/>
            <w:right w:w="108" w:type="dxa"/>
          </w:tblCellMar>
        </w:tblPrEx>
        <w:trPr>
          <w:trHeight w:val="397" w:hRule="atLeast"/>
          <w:jc w:val="center"/>
        </w:trPr>
        <w:tc>
          <w:tcPr>
            <w:tcW w:w="460" w:type="dxa"/>
            <w:tcBorders>
              <w:top w:val="nil"/>
              <w:left w:val="single" w:color="000000" w:sz="4" w:space="0"/>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9</w:t>
            </w:r>
          </w:p>
        </w:tc>
        <w:tc>
          <w:tcPr>
            <w:tcW w:w="162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280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72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46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100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88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94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993"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1067"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144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58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96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58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r>
      <w:tr>
        <w:tblPrEx>
          <w:tblCellMar>
            <w:top w:w="0" w:type="dxa"/>
            <w:left w:w="108" w:type="dxa"/>
            <w:bottom w:w="0" w:type="dxa"/>
            <w:right w:w="108" w:type="dxa"/>
          </w:tblCellMar>
        </w:tblPrEx>
        <w:trPr>
          <w:trHeight w:val="397" w:hRule="atLeast"/>
          <w:jc w:val="center"/>
        </w:trPr>
        <w:tc>
          <w:tcPr>
            <w:tcW w:w="460" w:type="dxa"/>
            <w:tcBorders>
              <w:top w:val="nil"/>
              <w:left w:val="single" w:color="000000" w:sz="4" w:space="0"/>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10</w:t>
            </w:r>
          </w:p>
        </w:tc>
        <w:tc>
          <w:tcPr>
            <w:tcW w:w="162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280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72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46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100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88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94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993"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1067"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144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58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96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c>
          <w:tcPr>
            <w:tcW w:w="580" w:type="dxa"/>
            <w:tcBorders>
              <w:top w:val="nil"/>
              <w:left w:val="nil"/>
              <w:bottom w:val="single" w:color="000000" w:sz="4" w:space="0"/>
              <w:right w:val="single" w:color="000000" w:sz="4" w:space="0"/>
            </w:tcBorders>
            <w:shd w:val="clear" w:color="auto" w:fill="auto"/>
            <w:noWrap/>
            <w:vAlign w:val="center"/>
          </w:tcPr>
          <w:p>
            <w:pPr>
              <w:widowControl/>
              <w:spacing w:line="280" w:lineRule="exact"/>
              <w:jc w:val="center"/>
              <w:rPr>
                <w:rFonts w:eastAsia="黑体"/>
                <w:color w:val="auto"/>
                <w:kern w:val="0"/>
                <w:sz w:val="20"/>
                <w:szCs w:val="20"/>
              </w:rPr>
            </w:pPr>
            <w:r>
              <w:rPr>
                <w:rFonts w:eastAsia="黑体"/>
                <w:color w:val="auto"/>
                <w:kern w:val="0"/>
                <w:sz w:val="20"/>
                <w:szCs w:val="20"/>
              </w:rPr>
              <w:t>　</w:t>
            </w:r>
          </w:p>
        </w:tc>
      </w:tr>
    </w:tbl>
    <w:p>
      <w:pPr>
        <w:ind w:firstLine="640" w:firstLineChars="200"/>
        <w:rPr>
          <w:rFonts w:hint="eastAsia" w:eastAsia="仿宋_GB2312"/>
          <w:bCs/>
          <w:snapToGrid w:val="0"/>
          <w:color w:val="auto"/>
          <w:kern w:val="0"/>
          <w:sz w:val="32"/>
          <w:szCs w:val="32"/>
        </w:rPr>
      </w:pPr>
    </w:p>
    <w:p>
      <w:pPr>
        <w:ind w:firstLine="640" w:firstLineChars="200"/>
        <w:rPr>
          <w:rFonts w:eastAsia="仿宋_GB2312"/>
          <w:bCs/>
          <w:snapToGrid w:val="0"/>
          <w:color w:val="auto"/>
          <w:kern w:val="0"/>
          <w:sz w:val="32"/>
          <w:szCs w:val="32"/>
        </w:rPr>
        <w:sectPr>
          <w:footerReference r:id="rId9" w:type="default"/>
          <w:pgSz w:w="16838" w:h="11906" w:orient="landscape"/>
          <w:pgMar w:top="1588" w:right="2098" w:bottom="1588" w:left="1985" w:header="851" w:footer="1191" w:gutter="0"/>
          <w:pgNumType w:fmt="decimal"/>
          <w:cols w:space="425" w:num="1"/>
          <w:docGrid w:type="linesAndChars" w:linePitch="579" w:charSpace="0"/>
        </w:sectPr>
      </w:pPr>
    </w:p>
    <w:p>
      <w:pPr>
        <w:rPr>
          <w:rFonts w:hint="eastAsia" w:ascii="黑体" w:hAnsi="黑体" w:eastAsia="黑体" w:cs="黑体"/>
          <w:snapToGrid w:val="0"/>
          <w:color w:val="auto"/>
          <w:kern w:val="0"/>
          <w:sz w:val="32"/>
          <w:szCs w:val="32"/>
        </w:rPr>
      </w:pPr>
      <w:r>
        <w:rPr>
          <w:rFonts w:hint="eastAsia" w:ascii="黑体" w:hAnsi="黑体" w:eastAsia="黑体" w:cs="黑体"/>
          <w:snapToGrid w:val="0"/>
          <w:color w:val="auto"/>
          <w:kern w:val="0"/>
          <w:sz w:val="32"/>
          <w:szCs w:val="32"/>
        </w:rPr>
        <w:t>附件5</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方正小标宋_GBK" w:hAnsi="方正小标宋_GBK" w:eastAsia="方正小标宋_GBK" w:cs="方正小标宋_GBK"/>
          <w:snapToGrid w:val="0"/>
          <w:color w:val="auto"/>
          <w:spacing w:val="-6"/>
          <w:kern w:val="0"/>
          <w:sz w:val="44"/>
          <w:szCs w:val="44"/>
        </w:rPr>
      </w:pPr>
      <w:r>
        <w:rPr>
          <w:rFonts w:hint="eastAsia" w:ascii="方正小标宋_GBK" w:hAnsi="方正小标宋_GBK" w:eastAsia="方正小标宋_GBK" w:cs="方正小标宋_GBK"/>
          <w:snapToGrid w:val="0"/>
          <w:color w:val="auto"/>
          <w:spacing w:val="-6"/>
          <w:kern w:val="0"/>
          <w:sz w:val="44"/>
          <w:szCs w:val="44"/>
        </w:rPr>
        <w:t>各类推荐对象基本情况表填表说明</w:t>
      </w: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eastAsia="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切勿改变表格式样，表格中所有项目均为必填项，表格电子版中有下拉选项的一律从下拉选项中选择。单位（车间、工段、班组）名称填写标准全称，出生日期填写格式为xxxx.xx（如1980.01），学历学位包括博士、硕士、大学本科、大专、中专中技、高中、初中以下。</w:t>
      </w: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单位性质指公有制、非公有制；单位类型指国有企业、集体企业、股份合作企业、联营企业、有限责任公司、股份有限公司、私营企业、港澳台商投资企业、外商投资企业、行政机关、事业单位、社会团体、其他。</w:t>
      </w: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所属行业包括农、林、牧、渔业，采矿业，制造业，电力、燃气及水的生产和供应业，建筑业，交通运输、仓储和邮政业，信息传输、计算机服务和软件业，批发和零售业，住宿和餐饮业，金融业，房地产业，租赁和商务服务业，科学研究、技术服务和地质勘查业，水利、环境和公共设施管理业，居民服务和其他服务业，教育，卫生、社会保障和社会福利业，文化、体育和娱乐业，公共管理和社会组织，其他。</w:t>
      </w: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人员结构包括：一线职工和专业技术人员，农民工，科教人员，管理人员，企业负责人，县处级领导干部等。若为一线职工和专业技术人员，需细分为工人、班组长、专业技术人员、其他，若为科教人员，需细分为科研人员、教育教学人员、科学/工程院院士、博士生导师、其他，若为企业负责人，需细分为私营企业主、其他。</w:t>
      </w: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五、职称级别包括：技术员级，助理级，中级，副高级，正高级，其他。</w:t>
      </w:r>
    </w:p>
    <w:p>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六、技术等级包括：初级工，中级工，高级工，技师，高级技师，其他。</w:t>
      </w:r>
    </w:p>
    <w:p>
      <w:pPr>
        <w:keepNext w:val="0"/>
        <w:keepLines w:val="0"/>
        <w:pageBreakBefore w:val="0"/>
        <w:widowControl w:val="0"/>
        <w:kinsoku/>
        <w:wordWrap/>
        <w:overflowPunct/>
        <w:topLinePunct w:val="0"/>
        <w:autoSpaceDE/>
        <w:autoSpaceDN/>
        <w:bidi w:val="0"/>
        <w:adjustRightInd/>
        <w:snapToGrid/>
        <w:spacing w:line="20" w:lineRule="exact"/>
        <w:ind w:firstLine="640" w:firstLineChars="200"/>
        <w:textAlignment w:val="auto"/>
        <w:rPr>
          <w:rFonts w:hint="eastAsia" w:ascii="仿宋" w:hAnsi="仿宋" w:eastAsia="仿宋" w:cs="仿宋"/>
          <w:color w:val="auto"/>
          <w:sz w:val="32"/>
          <w:szCs w:val="32"/>
        </w:rPr>
      </w:pPr>
    </w:p>
    <w:sectPr>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仿宋简体">
    <w:altName w:val="微软雅黑"/>
    <w:panose1 w:val="03000509000000000000"/>
    <w:charset w:val="86"/>
    <w:family w:val="script"/>
    <w:pitch w:val="default"/>
    <w:sig w:usb0="00000000" w:usb1="00000000" w:usb2="00000000" w:usb3="00000000" w:csb0="00040000" w:csb1="00000000"/>
  </w:font>
  <w:font w:name="方正楷体简体">
    <w:altName w:val="宋体"/>
    <w:panose1 w:val="03000509000000000000"/>
    <w:charset w:val="86"/>
    <w:family w:val="script"/>
    <w:pitch w:val="default"/>
    <w:sig w:usb0="00000000" w:usb1="00000000" w:usb2="00000000" w:usb3="00000000" w:csb0="00040000" w:csb1="00000000"/>
  </w:font>
  <w:font w:name="方正小标宋_GBK">
    <w:altName w:val="Arial Unicode MS"/>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-317500</wp:posOffset>
              </wp:positionV>
              <wp:extent cx="859790" cy="554355"/>
              <wp:effectExtent l="0" t="0" r="0" b="0"/>
              <wp:wrapNone/>
              <wp:docPr id="1" name="文本框 1"/>
              <wp:cNvGraphicFramePr/>
              <a:graphic xmlns:a="http://schemas.openxmlformats.org/drawingml/2006/main">
                <a:graphicData uri="http://schemas.microsoft.com/office/word/2010/wordprocessingShape">
                  <wps:wsp>
                    <wps:cNvSpPr txBox="1"/>
                    <wps:spPr>
                      <a:xfrm>
                        <a:off x="0" y="0"/>
                        <a:ext cx="859790" cy="5543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Style w:val="7"/>
                              <w:rFonts w:hint="eastAsia" w:asciiTheme="minorEastAsia" w:hAnsiTheme="minorEastAsia" w:eastAsiaTheme="minorEastAsia" w:cstheme="minorEastAsia"/>
                              <w:sz w:val="28"/>
                              <w:szCs w:val="28"/>
                              <w:lang w:eastAsia="zh-CN"/>
                            </w:rPr>
                          </w:pPr>
                          <w:r>
                            <w:rPr>
                              <w:rStyle w:val="7"/>
                              <w:rFonts w:hint="eastAsia" w:asciiTheme="minorEastAsia" w:hAnsiTheme="minorEastAsia" w:eastAsiaTheme="minorEastAsia" w:cstheme="minorEastAsia"/>
                              <w:sz w:val="28"/>
                              <w:szCs w:val="28"/>
                              <w:lang w:eastAsia="zh-CN"/>
                            </w:rPr>
                            <w:t>—</w:t>
                          </w:r>
                          <w:r>
                            <w:rPr>
                              <w:rStyle w:val="7"/>
                              <w:rFonts w:hint="eastAsia" w:asciiTheme="minorEastAsia" w:hAnsiTheme="minorEastAsia" w:eastAsiaTheme="minorEastAsia" w:cstheme="minorEastAsia"/>
                              <w:sz w:val="28"/>
                              <w:szCs w:val="28"/>
                              <w:lang w:val="en-US" w:eastAsia="zh-CN"/>
                            </w:rPr>
                            <w:t xml:space="preserve"> </w:t>
                          </w:r>
                          <w:r>
                            <w:rPr>
                              <w:rStyle w:val="7"/>
                              <w:rFonts w:hint="eastAsia" w:asciiTheme="minorEastAsia" w:hAnsiTheme="minorEastAsia" w:eastAsiaTheme="minorEastAsia" w:cstheme="minorEastAsia"/>
                              <w:sz w:val="28"/>
                              <w:szCs w:val="28"/>
                            </w:rPr>
                            <w:t xml:space="preserve"> </w:t>
                          </w:r>
                          <w:r>
                            <w:rPr>
                              <w:rStyle w:val="7"/>
                              <w:rFonts w:hint="eastAsia" w:asciiTheme="minorEastAsia" w:hAnsiTheme="minorEastAsia" w:eastAsiaTheme="minorEastAsia" w:cstheme="minorEastAsia"/>
                              <w:sz w:val="28"/>
                              <w:szCs w:val="28"/>
                            </w:rPr>
                            <w:fldChar w:fldCharType="begin"/>
                          </w:r>
                          <w:r>
                            <w:rPr>
                              <w:rStyle w:val="7"/>
                              <w:rFonts w:hint="eastAsia" w:asciiTheme="minorEastAsia" w:hAnsiTheme="minorEastAsia" w:eastAsiaTheme="minorEastAsia" w:cstheme="minorEastAsia"/>
                              <w:sz w:val="28"/>
                              <w:szCs w:val="28"/>
                            </w:rPr>
                            <w:instrText xml:space="preserve">PAGE  </w:instrText>
                          </w:r>
                          <w:r>
                            <w:rPr>
                              <w:rStyle w:val="7"/>
                              <w:rFonts w:hint="eastAsia" w:asciiTheme="minorEastAsia" w:hAnsiTheme="minorEastAsia" w:eastAsiaTheme="minorEastAsia" w:cstheme="minorEastAsia"/>
                              <w:sz w:val="28"/>
                              <w:szCs w:val="28"/>
                            </w:rPr>
                            <w:fldChar w:fldCharType="separate"/>
                          </w:r>
                          <w:r>
                            <w:rPr>
                              <w:rStyle w:val="7"/>
                              <w:rFonts w:hint="eastAsia" w:asciiTheme="minorEastAsia" w:hAnsiTheme="minorEastAsia" w:eastAsiaTheme="minorEastAsia" w:cstheme="minorEastAsia"/>
                              <w:sz w:val="28"/>
                              <w:szCs w:val="28"/>
                            </w:rPr>
                            <w:t>9</w:t>
                          </w:r>
                          <w:r>
                            <w:rPr>
                              <w:rStyle w:val="7"/>
                              <w:rFonts w:hint="eastAsia" w:asciiTheme="minorEastAsia" w:hAnsiTheme="minorEastAsia" w:eastAsiaTheme="minorEastAsia" w:cstheme="minorEastAsia"/>
                              <w:sz w:val="28"/>
                              <w:szCs w:val="28"/>
                            </w:rPr>
                            <w:fldChar w:fldCharType="end"/>
                          </w:r>
                          <w:r>
                            <w:rPr>
                              <w:rStyle w:val="7"/>
                              <w:rFonts w:hint="eastAsia" w:asciiTheme="minorEastAsia" w:hAnsiTheme="minorEastAsia" w:eastAsiaTheme="minorEastAsia" w:cstheme="minorEastAsia"/>
                              <w:sz w:val="28"/>
                              <w:szCs w:val="28"/>
                            </w:rPr>
                            <w:t xml:space="preserve"> </w:t>
                          </w:r>
                          <w:r>
                            <w:rPr>
                              <w:rStyle w:val="7"/>
                              <w:rFonts w:hint="eastAsia" w:asciiTheme="minorEastAsia" w:hAnsiTheme="minorEastAsia" w:eastAsiaTheme="minorEastAsia" w:cstheme="minorEastAsia"/>
                              <w:sz w:val="28"/>
                              <w:szCs w:val="28"/>
                              <w:lang w:eastAsia="zh-CN"/>
                            </w:rPr>
                            <w:t>—</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25pt;height:43.65pt;width:67.7pt;mso-position-horizontal:outside;mso-position-horizontal-relative:margin;z-index:251658240;mso-width-relative:page;mso-height-relative:page;" filled="f" stroked="f" coordsize="21600,21600" o:gfxdata="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0bGn31gAAAAcBAAAPAAAAAAAAAAEAIAAAACIAAABkcnMvZG93bnJl&#10;di54bWxQSwECFAAUAAAACACHTuJAosaAFDgCAABhBAAADgAAAAAAAAABACAAAAAlAQAAZHJzL2Uy&#10;b0RvYy54bWxQSwUGAAAAAAYABgBZAQAAzwUAAAAA&#10;">
              <v:fill on="f" focussize="0,0"/>
              <v:stroke on="f" weight="0.5pt"/>
              <v:imagedata o:title=""/>
              <o:lock v:ext="edit" aspectratio="f"/>
              <v:textbox inset="0mm,0mm,0mm,0mm">
                <w:txbxContent>
                  <w:p>
                    <w:pPr>
                      <w:pStyle w:val="2"/>
                      <w:rPr>
                        <w:rStyle w:val="7"/>
                        <w:rFonts w:hint="eastAsia" w:asciiTheme="minorEastAsia" w:hAnsiTheme="minorEastAsia" w:eastAsiaTheme="minorEastAsia" w:cstheme="minorEastAsia"/>
                        <w:sz w:val="28"/>
                        <w:szCs w:val="28"/>
                        <w:lang w:eastAsia="zh-CN"/>
                      </w:rPr>
                    </w:pPr>
                    <w:r>
                      <w:rPr>
                        <w:rStyle w:val="7"/>
                        <w:rFonts w:hint="eastAsia" w:asciiTheme="minorEastAsia" w:hAnsiTheme="minorEastAsia" w:eastAsiaTheme="minorEastAsia" w:cstheme="minorEastAsia"/>
                        <w:sz w:val="28"/>
                        <w:szCs w:val="28"/>
                        <w:lang w:eastAsia="zh-CN"/>
                      </w:rPr>
                      <w:t>—</w:t>
                    </w:r>
                    <w:r>
                      <w:rPr>
                        <w:rStyle w:val="7"/>
                        <w:rFonts w:hint="eastAsia" w:asciiTheme="minorEastAsia" w:hAnsiTheme="minorEastAsia" w:eastAsiaTheme="minorEastAsia" w:cstheme="minorEastAsia"/>
                        <w:sz w:val="28"/>
                        <w:szCs w:val="28"/>
                        <w:lang w:val="en-US" w:eastAsia="zh-CN"/>
                      </w:rPr>
                      <w:t xml:space="preserve"> </w:t>
                    </w:r>
                    <w:r>
                      <w:rPr>
                        <w:rStyle w:val="7"/>
                        <w:rFonts w:hint="eastAsia" w:asciiTheme="minorEastAsia" w:hAnsiTheme="minorEastAsia" w:eastAsiaTheme="minorEastAsia" w:cstheme="minorEastAsia"/>
                        <w:sz w:val="28"/>
                        <w:szCs w:val="28"/>
                      </w:rPr>
                      <w:t xml:space="preserve"> </w:t>
                    </w:r>
                    <w:r>
                      <w:rPr>
                        <w:rStyle w:val="7"/>
                        <w:rFonts w:hint="eastAsia" w:asciiTheme="minorEastAsia" w:hAnsiTheme="minorEastAsia" w:eastAsiaTheme="minorEastAsia" w:cstheme="minorEastAsia"/>
                        <w:sz w:val="28"/>
                        <w:szCs w:val="28"/>
                      </w:rPr>
                      <w:fldChar w:fldCharType="begin"/>
                    </w:r>
                    <w:r>
                      <w:rPr>
                        <w:rStyle w:val="7"/>
                        <w:rFonts w:hint="eastAsia" w:asciiTheme="minorEastAsia" w:hAnsiTheme="minorEastAsia" w:eastAsiaTheme="minorEastAsia" w:cstheme="minorEastAsia"/>
                        <w:sz w:val="28"/>
                        <w:szCs w:val="28"/>
                      </w:rPr>
                      <w:instrText xml:space="preserve">PAGE  </w:instrText>
                    </w:r>
                    <w:r>
                      <w:rPr>
                        <w:rStyle w:val="7"/>
                        <w:rFonts w:hint="eastAsia" w:asciiTheme="minorEastAsia" w:hAnsiTheme="minorEastAsia" w:eastAsiaTheme="minorEastAsia" w:cstheme="minorEastAsia"/>
                        <w:sz w:val="28"/>
                        <w:szCs w:val="28"/>
                      </w:rPr>
                      <w:fldChar w:fldCharType="separate"/>
                    </w:r>
                    <w:r>
                      <w:rPr>
                        <w:rStyle w:val="7"/>
                        <w:rFonts w:hint="eastAsia" w:asciiTheme="minorEastAsia" w:hAnsiTheme="minorEastAsia" w:eastAsiaTheme="minorEastAsia" w:cstheme="minorEastAsia"/>
                        <w:sz w:val="28"/>
                        <w:szCs w:val="28"/>
                      </w:rPr>
                      <w:t>9</w:t>
                    </w:r>
                    <w:r>
                      <w:rPr>
                        <w:rStyle w:val="7"/>
                        <w:rFonts w:hint="eastAsia" w:asciiTheme="minorEastAsia" w:hAnsiTheme="minorEastAsia" w:eastAsiaTheme="minorEastAsia" w:cstheme="minorEastAsia"/>
                        <w:sz w:val="28"/>
                        <w:szCs w:val="28"/>
                      </w:rPr>
                      <w:fldChar w:fldCharType="end"/>
                    </w:r>
                    <w:r>
                      <w:rPr>
                        <w:rStyle w:val="7"/>
                        <w:rFonts w:hint="eastAsia" w:asciiTheme="minorEastAsia" w:hAnsiTheme="minorEastAsia" w:eastAsiaTheme="minorEastAsia" w:cstheme="minorEastAsia"/>
                        <w:sz w:val="28"/>
                        <w:szCs w:val="28"/>
                      </w:rPr>
                      <w:t xml:space="preserve"> </w:t>
                    </w:r>
                    <w:r>
                      <w:rPr>
                        <w:rStyle w:val="7"/>
                        <w:rFonts w:hint="eastAsia" w:asciiTheme="minorEastAsia" w:hAnsiTheme="minorEastAsia" w:eastAsiaTheme="minorEastAsia" w:cstheme="minorEastAsia"/>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pPr>
      <w:pStyle w:val="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Style w:val="7"/>
                              <w:sz w:val="24"/>
                              <w:szCs w:val="24"/>
                            </w:rPr>
                          </w:pPr>
                          <w:r>
                            <w:rPr>
                              <w:rStyle w:val="7"/>
                              <w:sz w:val="24"/>
                              <w:szCs w:val="24"/>
                            </w:rPr>
                            <w:t xml:space="preserve">— </w:t>
                          </w:r>
                          <w:r>
                            <w:rPr>
                              <w:rStyle w:val="7"/>
                              <w:sz w:val="24"/>
                              <w:szCs w:val="24"/>
                            </w:rPr>
                            <w:fldChar w:fldCharType="begin"/>
                          </w:r>
                          <w:r>
                            <w:rPr>
                              <w:rStyle w:val="7"/>
                              <w:sz w:val="24"/>
                              <w:szCs w:val="24"/>
                            </w:rPr>
                            <w:instrText xml:space="preserve">PAGE  </w:instrText>
                          </w:r>
                          <w:r>
                            <w:rPr>
                              <w:rStyle w:val="7"/>
                              <w:sz w:val="24"/>
                              <w:szCs w:val="24"/>
                            </w:rPr>
                            <w:fldChar w:fldCharType="separate"/>
                          </w:r>
                          <w:r>
                            <w:rPr>
                              <w:rStyle w:val="7"/>
                              <w:sz w:val="24"/>
                              <w:szCs w:val="24"/>
                            </w:rPr>
                            <w:t>10</w:t>
                          </w:r>
                          <w:r>
                            <w:rPr>
                              <w:rStyle w:val="7"/>
                              <w:sz w:val="24"/>
                              <w:szCs w:val="24"/>
                            </w:rPr>
                            <w:fldChar w:fldCharType="end"/>
                          </w:r>
                          <w:r>
                            <w:rPr>
                              <w:rStyle w:val="7"/>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rStyle w:val="7"/>
                        <w:sz w:val="24"/>
                        <w:szCs w:val="24"/>
                      </w:rPr>
                    </w:pPr>
                    <w:r>
                      <w:rPr>
                        <w:rStyle w:val="7"/>
                        <w:sz w:val="24"/>
                        <w:szCs w:val="24"/>
                      </w:rPr>
                      <w:t xml:space="preserve">— </w:t>
                    </w:r>
                    <w:r>
                      <w:rPr>
                        <w:rStyle w:val="7"/>
                        <w:sz w:val="24"/>
                        <w:szCs w:val="24"/>
                      </w:rPr>
                      <w:fldChar w:fldCharType="begin"/>
                    </w:r>
                    <w:r>
                      <w:rPr>
                        <w:rStyle w:val="7"/>
                        <w:sz w:val="24"/>
                        <w:szCs w:val="24"/>
                      </w:rPr>
                      <w:instrText xml:space="preserve">PAGE  </w:instrText>
                    </w:r>
                    <w:r>
                      <w:rPr>
                        <w:rStyle w:val="7"/>
                        <w:sz w:val="24"/>
                        <w:szCs w:val="24"/>
                      </w:rPr>
                      <w:fldChar w:fldCharType="separate"/>
                    </w:r>
                    <w:r>
                      <w:rPr>
                        <w:rStyle w:val="7"/>
                        <w:sz w:val="24"/>
                        <w:szCs w:val="24"/>
                      </w:rPr>
                      <w:t>10</w:t>
                    </w:r>
                    <w:r>
                      <w:rPr>
                        <w:rStyle w:val="7"/>
                        <w:sz w:val="24"/>
                        <w:szCs w:val="24"/>
                      </w:rPr>
                      <w:fldChar w:fldCharType="end"/>
                    </w:r>
                    <w:r>
                      <w:rPr>
                        <w:rStyle w:val="7"/>
                        <w:sz w:val="24"/>
                        <w:szCs w:val="24"/>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CDBB716"/>
    <w:multiLevelType w:val="singleLevel"/>
    <w:tmpl w:val="8CDBB71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5B7388"/>
    <w:rsid w:val="01F058F8"/>
    <w:rsid w:val="056B418C"/>
    <w:rsid w:val="05A7581F"/>
    <w:rsid w:val="06AE23E6"/>
    <w:rsid w:val="07184F83"/>
    <w:rsid w:val="0A3C6242"/>
    <w:rsid w:val="0DDC5AC2"/>
    <w:rsid w:val="10AE25BF"/>
    <w:rsid w:val="10E72692"/>
    <w:rsid w:val="13806DE0"/>
    <w:rsid w:val="171D37E5"/>
    <w:rsid w:val="1F1F0DB8"/>
    <w:rsid w:val="1F840BA2"/>
    <w:rsid w:val="22CE0A1C"/>
    <w:rsid w:val="22F7255A"/>
    <w:rsid w:val="23943710"/>
    <w:rsid w:val="25994544"/>
    <w:rsid w:val="25C167F7"/>
    <w:rsid w:val="27FD6956"/>
    <w:rsid w:val="2BFF7A29"/>
    <w:rsid w:val="2F5B7388"/>
    <w:rsid w:val="308A3C34"/>
    <w:rsid w:val="339FA354"/>
    <w:rsid w:val="34DC2F85"/>
    <w:rsid w:val="35CF43EC"/>
    <w:rsid w:val="377E0D3B"/>
    <w:rsid w:val="3D945ABD"/>
    <w:rsid w:val="3DBC1BDF"/>
    <w:rsid w:val="3DCC57C0"/>
    <w:rsid w:val="3DD467DC"/>
    <w:rsid w:val="4AE159B5"/>
    <w:rsid w:val="4EC04EB3"/>
    <w:rsid w:val="4F7B5196"/>
    <w:rsid w:val="532D4C01"/>
    <w:rsid w:val="56FBDC66"/>
    <w:rsid w:val="590D3CBE"/>
    <w:rsid w:val="5CD26C53"/>
    <w:rsid w:val="5CDB5B46"/>
    <w:rsid w:val="5FA10A35"/>
    <w:rsid w:val="5FDC4BEF"/>
    <w:rsid w:val="60CF3FD2"/>
    <w:rsid w:val="65EC100E"/>
    <w:rsid w:val="6BBFF373"/>
    <w:rsid w:val="6C1467DC"/>
    <w:rsid w:val="6ED80717"/>
    <w:rsid w:val="71F44FF9"/>
    <w:rsid w:val="72822C37"/>
    <w:rsid w:val="74A16C74"/>
    <w:rsid w:val="75AD0917"/>
    <w:rsid w:val="768C48E1"/>
    <w:rsid w:val="76A47282"/>
    <w:rsid w:val="7A4408D2"/>
    <w:rsid w:val="7DED0D58"/>
    <w:rsid w:val="7F5B30BE"/>
    <w:rsid w:val="FBA6C97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Body Text 2"/>
    <w:basedOn w:val="1"/>
    <w:qFormat/>
    <w:uiPriority w:val="0"/>
    <w:rPr>
      <w:rFonts w:eastAsia="方正小标宋简体"/>
      <w:w w:val="85"/>
      <w:sz w:val="96"/>
    </w:rPr>
  </w:style>
  <w:style w:type="character" w:styleId="7">
    <w:name w:val="page number"/>
    <w:basedOn w:val="6"/>
    <w:qFormat/>
    <w:uiPriority w:val="0"/>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0</Words>
  <Characters>0</Characters>
  <Lines>1</Lines>
  <Paragraphs>1</Paragraphs>
  <TotalTime>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2021-02-04T10:30:00Z</dcterms:created>
  <dc:creator>安静的三毛</dc:creator>
  <cp:lastModifiedBy>飞1387239171</cp:lastModifiedBy>
  <cp:lastPrinted>2021-02-09T03:33:00Z</cp:lastPrinted>
  <dcterms:modified xsi:type="dcterms:W3CDTF">2021-02-09T06:37:35Z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