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2D54" w:rsidRDefault="00122D54" w:rsidP="00122D54">
      <w:pPr>
        <w:widowControl/>
        <w:ind w:left="91"/>
        <w:jc w:val="center"/>
        <w:rPr>
          <w:rFonts w:eastAsia="方正小标宋简体"/>
          <w:kern w:val="0"/>
          <w:sz w:val="44"/>
          <w:szCs w:val="44"/>
        </w:rPr>
      </w:pPr>
      <w:r>
        <w:rPr>
          <w:rFonts w:eastAsia="方正小标宋简体" w:hint="eastAsia"/>
          <w:kern w:val="0"/>
          <w:sz w:val="44"/>
          <w:szCs w:val="44"/>
          <w:u w:val="single"/>
        </w:rPr>
        <w:t>区金融办</w:t>
      </w:r>
      <w:r>
        <w:rPr>
          <w:rFonts w:eastAsia="方正小标宋简体" w:hint="eastAsia"/>
          <w:kern w:val="0"/>
          <w:sz w:val="44"/>
          <w:szCs w:val="44"/>
          <w:u w:val="single"/>
        </w:rPr>
        <w:t>2</w:t>
      </w:r>
      <w:r>
        <w:rPr>
          <w:rFonts w:eastAsia="方正小标宋简体"/>
          <w:kern w:val="0"/>
          <w:sz w:val="44"/>
          <w:szCs w:val="44"/>
          <w:u w:val="single"/>
        </w:rPr>
        <w:t>018</w:t>
      </w:r>
      <w:r>
        <w:rPr>
          <w:rFonts w:eastAsia="方正小标宋简体"/>
          <w:kern w:val="0"/>
          <w:sz w:val="44"/>
          <w:szCs w:val="44"/>
          <w:u w:val="single"/>
        </w:rPr>
        <w:t>年度</w:t>
      </w:r>
      <w:bookmarkStart w:id="0" w:name="_GoBack"/>
      <w:bookmarkEnd w:id="0"/>
      <w:r>
        <w:rPr>
          <w:rFonts w:eastAsia="方正小标宋简体" w:hint="eastAsia"/>
          <w:kern w:val="0"/>
          <w:sz w:val="44"/>
          <w:szCs w:val="44"/>
        </w:rPr>
        <w:t>部门整体支出绩效评价自评表</w:t>
      </w:r>
    </w:p>
    <w:tbl>
      <w:tblPr>
        <w:tblW w:w="10392" w:type="dxa"/>
        <w:jc w:val="center"/>
        <w:tblLayout w:type="fixed"/>
        <w:tblLook w:val="04A0" w:firstRow="1" w:lastRow="0" w:firstColumn="1" w:lastColumn="0" w:noHBand="0" w:noVBand="1"/>
      </w:tblPr>
      <w:tblGrid>
        <w:gridCol w:w="648"/>
        <w:gridCol w:w="416"/>
        <w:gridCol w:w="673"/>
        <w:gridCol w:w="416"/>
        <w:gridCol w:w="1072"/>
        <w:gridCol w:w="416"/>
        <w:gridCol w:w="2324"/>
        <w:gridCol w:w="3153"/>
        <w:gridCol w:w="637"/>
        <w:gridCol w:w="637"/>
      </w:tblGrid>
      <w:tr w:rsidR="00122D54" w:rsidTr="00603A20">
        <w:trPr>
          <w:trHeight w:val="483"/>
          <w:tblHeader/>
          <w:jc w:val="center"/>
        </w:trPr>
        <w:tc>
          <w:tcPr>
            <w:tcW w:w="648" w:type="dxa"/>
            <w:tcBorders>
              <w:top w:val="single" w:sz="4" w:space="0" w:color="auto"/>
              <w:left w:val="single" w:sz="4" w:space="0" w:color="auto"/>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r>
              <w:rPr>
                <w:rFonts w:eastAsia="仿宋_GB2312" w:hint="eastAsia"/>
                <w:kern w:val="0"/>
                <w:sz w:val="20"/>
                <w:szCs w:val="20"/>
              </w:rPr>
              <w:t>一级指标</w:t>
            </w:r>
          </w:p>
        </w:tc>
        <w:tc>
          <w:tcPr>
            <w:tcW w:w="416"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分值</w:t>
            </w:r>
          </w:p>
        </w:tc>
        <w:tc>
          <w:tcPr>
            <w:tcW w:w="673"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二级指标</w:t>
            </w:r>
          </w:p>
        </w:tc>
        <w:tc>
          <w:tcPr>
            <w:tcW w:w="416"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分值</w:t>
            </w:r>
          </w:p>
        </w:tc>
        <w:tc>
          <w:tcPr>
            <w:tcW w:w="1072"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三级</w:t>
            </w:r>
          </w:p>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指标</w:t>
            </w:r>
          </w:p>
        </w:tc>
        <w:tc>
          <w:tcPr>
            <w:tcW w:w="416"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分值</w:t>
            </w:r>
          </w:p>
        </w:tc>
        <w:tc>
          <w:tcPr>
            <w:tcW w:w="2324"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评价标准</w:t>
            </w:r>
          </w:p>
        </w:tc>
        <w:tc>
          <w:tcPr>
            <w:tcW w:w="3153"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指标说明</w:t>
            </w:r>
          </w:p>
        </w:tc>
        <w:tc>
          <w:tcPr>
            <w:tcW w:w="637"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得分</w:t>
            </w:r>
          </w:p>
        </w:tc>
        <w:tc>
          <w:tcPr>
            <w:tcW w:w="637" w:type="dxa"/>
            <w:tcBorders>
              <w:top w:val="single" w:sz="4" w:space="0" w:color="auto"/>
              <w:left w:val="nil"/>
              <w:bottom w:val="single" w:sz="4" w:space="0" w:color="auto"/>
              <w:right w:val="single" w:sz="4" w:space="0" w:color="auto"/>
            </w:tcBorders>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得分依据</w:t>
            </w:r>
          </w:p>
        </w:tc>
      </w:tr>
      <w:tr w:rsidR="00122D54" w:rsidTr="00603A20">
        <w:trPr>
          <w:jc w:val="center"/>
        </w:trPr>
        <w:tc>
          <w:tcPr>
            <w:tcW w:w="648" w:type="dxa"/>
            <w:vMerge w:val="restart"/>
            <w:tcBorders>
              <w:top w:val="nil"/>
              <w:left w:val="single" w:sz="4" w:space="0" w:color="auto"/>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投入</w:t>
            </w:r>
          </w:p>
        </w:tc>
        <w:tc>
          <w:tcPr>
            <w:tcW w:w="416" w:type="dxa"/>
            <w:vMerge w:val="restart"/>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13</w:t>
            </w:r>
          </w:p>
        </w:tc>
        <w:tc>
          <w:tcPr>
            <w:tcW w:w="673" w:type="dxa"/>
            <w:vMerge w:val="restart"/>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预算配置</w:t>
            </w:r>
          </w:p>
        </w:tc>
        <w:tc>
          <w:tcPr>
            <w:tcW w:w="416" w:type="dxa"/>
            <w:vMerge w:val="restart"/>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13</w:t>
            </w: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在职人员控制率</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nil"/>
              <w:right w:val="nil"/>
            </w:tcBorders>
            <w:vAlign w:val="center"/>
          </w:tcPr>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以</w:t>
            </w:r>
            <w:r>
              <w:rPr>
                <w:rFonts w:eastAsia="仿宋_GB2312"/>
                <w:kern w:val="0"/>
                <w:sz w:val="20"/>
                <w:szCs w:val="20"/>
              </w:rPr>
              <w:t>100%</w:t>
            </w:r>
            <w:r>
              <w:rPr>
                <w:rFonts w:eastAsia="仿宋_GB2312" w:hint="eastAsia"/>
                <w:kern w:val="0"/>
                <w:sz w:val="20"/>
                <w:szCs w:val="20"/>
              </w:rPr>
              <w:t>为标准。在职人员控制率</w:t>
            </w:r>
            <w:r>
              <w:rPr>
                <w:rFonts w:ascii="宋体" w:hAnsi="宋体" w:cs="宋体" w:hint="eastAsia"/>
                <w:kern w:val="0"/>
                <w:sz w:val="20"/>
                <w:szCs w:val="20"/>
              </w:rPr>
              <w:t>≦</w:t>
            </w:r>
            <w:r>
              <w:rPr>
                <w:rFonts w:eastAsia="仿宋_GB2312"/>
                <w:kern w:val="0"/>
                <w:sz w:val="20"/>
                <w:szCs w:val="20"/>
              </w:rPr>
              <w:t>100%</w:t>
            </w:r>
            <w:r>
              <w:rPr>
                <w:rFonts w:eastAsia="仿宋_GB2312" w:hint="eastAsia"/>
                <w:kern w:val="0"/>
                <w:sz w:val="20"/>
                <w:szCs w:val="20"/>
              </w:rPr>
              <w:t>，计</w:t>
            </w:r>
            <w:r>
              <w:rPr>
                <w:rFonts w:eastAsia="仿宋_GB2312"/>
                <w:kern w:val="0"/>
                <w:sz w:val="20"/>
                <w:szCs w:val="20"/>
              </w:rPr>
              <w:t>5</w:t>
            </w:r>
            <w:r>
              <w:rPr>
                <w:rFonts w:eastAsia="仿宋_GB2312" w:hint="eastAsia"/>
                <w:kern w:val="0"/>
                <w:sz w:val="20"/>
                <w:szCs w:val="20"/>
              </w:rPr>
              <w:t>分；每超过一个百分点扣</w:t>
            </w:r>
            <w:r>
              <w:rPr>
                <w:rFonts w:eastAsia="仿宋_GB2312"/>
                <w:kern w:val="0"/>
                <w:sz w:val="20"/>
                <w:szCs w:val="20"/>
              </w:rPr>
              <w:t>0.5</w:t>
            </w:r>
            <w:r>
              <w:rPr>
                <w:rFonts w:eastAsia="仿宋_GB2312" w:hint="eastAsia"/>
                <w:kern w:val="0"/>
                <w:sz w:val="20"/>
                <w:szCs w:val="20"/>
              </w:rPr>
              <w:t>分，扣完为止。</w:t>
            </w:r>
          </w:p>
        </w:tc>
        <w:tc>
          <w:tcPr>
            <w:tcW w:w="3153" w:type="dxa"/>
            <w:tcBorders>
              <w:top w:val="nil"/>
              <w:left w:val="single" w:sz="4" w:space="0" w:color="auto"/>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在职人员控制率</w:t>
            </w:r>
            <w:r>
              <w:rPr>
                <w:rFonts w:eastAsia="仿宋_GB2312"/>
                <w:kern w:val="0"/>
                <w:sz w:val="20"/>
                <w:szCs w:val="20"/>
              </w:rPr>
              <w:t>=</w:t>
            </w:r>
            <w:r>
              <w:rPr>
                <w:rFonts w:eastAsia="仿宋_GB2312" w:hint="eastAsia"/>
                <w:kern w:val="0"/>
                <w:sz w:val="20"/>
                <w:szCs w:val="20"/>
              </w:rPr>
              <w:t>（在职人员数</w:t>
            </w:r>
            <w:r>
              <w:rPr>
                <w:rFonts w:eastAsia="仿宋_GB2312"/>
                <w:kern w:val="0"/>
                <w:sz w:val="20"/>
                <w:szCs w:val="20"/>
              </w:rPr>
              <w:t>/</w:t>
            </w:r>
            <w:r>
              <w:rPr>
                <w:rFonts w:eastAsia="仿宋_GB2312" w:hint="eastAsia"/>
                <w:kern w:val="0"/>
                <w:sz w:val="20"/>
                <w:szCs w:val="20"/>
              </w:rPr>
              <w:t>编制数）</w:t>
            </w:r>
            <w:r>
              <w:rPr>
                <w:rFonts w:eastAsia="仿宋_GB2312"/>
                <w:kern w:val="0"/>
                <w:sz w:val="20"/>
                <w:szCs w:val="20"/>
              </w:rPr>
              <w:t>×100%</w:t>
            </w:r>
            <w:r>
              <w:rPr>
                <w:rFonts w:eastAsia="仿宋_GB2312" w:hint="eastAsia"/>
                <w:kern w:val="0"/>
                <w:sz w:val="20"/>
                <w:szCs w:val="20"/>
              </w:rPr>
              <w:t>，在职人员数：部门（单位）实际在职人数。</w:t>
            </w:r>
          </w:p>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编制数：机构编制部门核定批复的部门（单位）的人员编制数。</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0</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jc w:val="center"/>
        </w:trPr>
        <w:tc>
          <w:tcPr>
            <w:tcW w:w="648" w:type="dxa"/>
            <w:vMerge/>
            <w:tcBorders>
              <w:top w:val="nil"/>
              <w:left w:val="single" w:sz="4" w:space="0" w:color="auto"/>
              <w:bottom w:val="single" w:sz="4" w:space="0" w:color="auto"/>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673" w:type="dxa"/>
            <w:vMerge/>
            <w:tcBorders>
              <w:top w:val="nil"/>
              <w:left w:val="nil"/>
              <w:bottom w:val="single" w:sz="4" w:space="0" w:color="auto"/>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三公经费</w:t>
            </w:r>
          </w:p>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变动率</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变动率</w:t>
            </w:r>
            <w:r>
              <w:rPr>
                <w:rFonts w:ascii="宋体" w:hAnsi="宋体" w:cs="宋体" w:hint="eastAsia"/>
                <w:kern w:val="0"/>
                <w:sz w:val="20"/>
                <w:szCs w:val="20"/>
              </w:rPr>
              <w:t>≦</w:t>
            </w:r>
            <w:r>
              <w:rPr>
                <w:rFonts w:eastAsia="仿宋_GB2312"/>
                <w:kern w:val="0"/>
                <w:sz w:val="20"/>
                <w:szCs w:val="20"/>
              </w:rPr>
              <w:t>0</w:t>
            </w:r>
            <w:r>
              <w:rPr>
                <w:rFonts w:eastAsia="仿宋_GB2312" w:hint="eastAsia"/>
                <w:kern w:val="0"/>
                <w:sz w:val="20"/>
                <w:szCs w:val="20"/>
              </w:rPr>
              <w:t>，计</w:t>
            </w:r>
            <w:r>
              <w:rPr>
                <w:rFonts w:eastAsia="仿宋_GB2312"/>
                <w:kern w:val="0"/>
                <w:sz w:val="20"/>
                <w:szCs w:val="20"/>
              </w:rPr>
              <w:t>8</w:t>
            </w:r>
            <w:r>
              <w:rPr>
                <w:rFonts w:eastAsia="仿宋_GB2312" w:hint="eastAsia"/>
                <w:kern w:val="0"/>
                <w:sz w:val="20"/>
                <w:szCs w:val="20"/>
              </w:rPr>
              <w:t>分；</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w:t>
            </w:r>
            <w:r>
              <w:rPr>
                <w:rFonts w:eastAsia="仿宋_GB2312"/>
                <w:kern w:val="0"/>
                <w:sz w:val="20"/>
                <w:szCs w:val="20"/>
              </w:rPr>
              <w:t>0</w:t>
            </w:r>
            <w:r>
              <w:rPr>
                <w:rFonts w:eastAsia="仿宋_GB2312" w:hint="eastAsia"/>
                <w:kern w:val="0"/>
                <w:sz w:val="20"/>
                <w:szCs w:val="20"/>
              </w:rPr>
              <w:t>，每超过一个百分点扣</w:t>
            </w:r>
            <w:r>
              <w:rPr>
                <w:rFonts w:eastAsia="仿宋_GB2312"/>
                <w:kern w:val="0"/>
                <w:sz w:val="20"/>
                <w:szCs w:val="20"/>
              </w:rPr>
              <w:t>0.8</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变动率</w:t>
            </w:r>
            <w:r>
              <w:rPr>
                <w:rFonts w:eastAsia="仿宋_GB2312"/>
                <w:kern w:val="0"/>
                <w:sz w:val="20"/>
                <w:szCs w:val="20"/>
              </w:rPr>
              <w:t>=[</w:t>
            </w:r>
            <w:r>
              <w:rPr>
                <w:rFonts w:eastAsia="仿宋_GB2312" w:hint="eastAsia"/>
                <w:kern w:val="0"/>
                <w:sz w:val="20"/>
                <w:szCs w:val="20"/>
              </w:rPr>
              <w:t>（本年度</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预算数</w:t>
            </w:r>
            <w:r>
              <w:rPr>
                <w:rFonts w:eastAsia="仿宋_GB2312"/>
                <w:kern w:val="0"/>
                <w:sz w:val="20"/>
                <w:szCs w:val="20"/>
              </w:rPr>
              <w:t>-</w:t>
            </w:r>
            <w:r>
              <w:rPr>
                <w:rFonts w:eastAsia="仿宋_GB2312" w:hint="eastAsia"/>
                <w:kern w:val="0"/>
                <w:sz w:val="20"/>
                <w:szCs w:val="20"/>
              </w:rPr>
              <w:t>上年度</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预算数）</w:t>
            </w:r>
            <w:r>
              <w:rPr>
                <w:rFonts w:eastAsia="仿宋_GB2312"/>
                <w:kern w:val="0"/>
                <w:sz w:val="20"/>
                <w:szCs w:val="20"/>
              </w:rPr>
              <w:t>/</w:t>
            </w:r>
            <w:r>
              <w:rPr>
                <w:rFonts w:eastAsia="仿宋_GB2312" w:hint="eastAsia"/>
                <w:kern w:val="0"/>
                <w:sz w:val="20"/>
                <w:szCs w:val="20"/>
              </w:rPr>
              <w:t>上年度</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预算数</w:t>
            </w:r>
            <w:r>
              <w:rPr>
                <w:rFonts w:eastAsia="仿宋_GB2312"/>
                <w:kern w:val="0"/>
                <w:sz w:val="20"/>
                <w:szCs w:val="20"/>
              </w:rPr>
              <w:t>]×100%</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jc w:val="center"/>
        </w:trPr>
        <w:tc>
          <w:tcPr>
            <w:tcW w:w="648" w:type="dxa"/>
            <w:vMerge w:val="restart"/>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过程</w:t>
            </w:r>
          </w:p>
        </w:tc>
        <w:tc>
          <w:tcPr>
            <w:tcW w:w="416" w:type="dxa"/>
            <w:vMerge w:val="restart"/>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61</w:t>
            </w:r>
          </w:p>
        </w:tc>
        <w:tc>
          <w:tcPr>
            <w:tcW w:w="673" w:type="dxa"/>
            <w:vMerge w:val="restart"/>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预算执行</w:t>
            </w:r>
          </w:p>
        </w:tc>
        <w:tc>
          <w:tcPr>
            <w:tcW w:w="416" w:type="dxa"/>
            <w:vMerge w:val="restart"/>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20</w:t>
            </w: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预算</w:t>
            </w:r>
          </w:p>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完成率</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计满分，每低于</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预算完成率</w:t>
            </w:r>
            <w:r>
              <w:rPr>
                <w:rFonts w:eastAsia="仿宋_GB2312"/>
                <w:kern w:val="0"/>
                <w:sz w:val="20"/>
                <w:szCs w:val="20"/>
              </w:rPr>
              <w:t>=</w:t>
            </w:r>
            <w:r>
              <w:rPr>
                <w:rFonts w:eastAsia="仿宋_GB2312" w:hint="eastAsia"/>
                <w:kern w:val="0"/>
                <w:sz w:val="20"/>
                <w:szCs w:val="20"/>
              </w:rPr>
              <w:t>（上年结转</w:t>
            </w:r>
            <w:r>
              <w:rPr>
                <w:rFonts w:eastAsia="仿宋_GB2312"/>
                <w:kern w:val="0"/>
                <w:sz w:val="20"/>
                <w:szCs w:val="20"/>
              </w:rPr>
              <w:t>+</w:t>
            </w:r>
            <w:r>
              <w:rPr>
                <w:rFonts w:eastAsia="仿宋_GB2312" w:hint="eastAsia"/>
                <w:kern w:val="0"/>
                <w:sz w:val="20"/>
                <w:szCs w:val="20"/>
              </w:rPr>
              <w:t>年初预算</w:t>
            </w:r>
            <w:r>
              <w:rPr>
                <w:rFonts w:eastAsia="仿宋_GB2312"/>
                <w:kern w:val="0"/>
                <w:sz w:val="20"/>
                <w:szCs w:val="20"/>
              </w:rPr>
              <w:t>+</w:t>
            </w:r>
            <w:r>
              <w:rPr>
                <w:rFonts w:eastAsia="仿宋_GB2312" w:hint="eastAsia"/>
                <w:kern w:val="0"/>
                <w:sz w:val="20"/>
                <w:szCs w:val="20"/>
              </w:rPr>
              <w:t>本年追加预算</w:t>
            </w:r>
            <w:r>
              <w:rPr>
                <w:rFonts w:eastAsia="仿宋_GB2312"/>
                <w:kern w:val="0"/>
                <w:sz w:val="20"/>
                <w:szCs w:val="20"/>
              </w:rPr>
              <w:t>-</w:t>
            </w:r>
            <w:r>
              <w:rPr>
                <w:rFonts w:eastAsia="仿宋_GB2312" w:hint="eastAsia"/>
                <w:kern w:val="0"/>
                <w:sz w:val="20"/>
                <w:szCs w:val="20"/>
              </w:rPr>
              <w:t>年末结余</w:t>
            </w:r>
            <w:r>
              <w:rPr>
                <w:rFonts w:eastAsia="仿宋_GB2312"/>
                <w:kern w:val="0"/>
                <w:sz w:val="20"/>
                <w:szCs w:val="20"/>
              </w:rPr>
              <w:t>/</w:t>
            </w:r>
            <w:r>
              <w:rPr>
                <w:rFonts w:eastAsia="仿宋_GB2312" w:hint="eastAsia"/>
                <w:kern w:val="0"/>
                <w:sz w:val="20"/>
                <w:szCs w:val="20"/>
              </w:rPr>
              <w:t>上年结转</w:t>
            </w:r>
            <w:r>
              <w:rPr>
                <w:rFonts w:eastAsia="仿宋_GB2312"/>
                <w:kern w:val="0"/>
                <w:sz w:val="20"/>
                <w:szCs w:val="20"/>
              </w:rPr>
              <w:t>+</w:t>
            </w:r>
            <w:r>
              <w:rPr>
                <w:rFonts w:eastAsia="仿宋_GB2312" w:hint="eastAsia"/>
                <w:kern w:val="0"/>
                <w:sz w:val="20"/>
                <w:szCs w:val="20"/>
              </w:rPr>
              <w:t>年初预算</w:t>
            </w:r>
            <w:r>
              <w:rPr>
                <w:rFonts w:eastAsia="仿宋_GB2312"/>
                <w:kern w:val="0"/>
                <w:sz w:val="20"/>
                <w:szCs w:val="20"/>
              </w:rPr>
              <w:t>+</w:t>
            </w:r>
            <w:r>
              <w:rPr>
                <w:rFonts w:eastAsia="仿宋_GB2312" w:hint="eastAsia"/>
                <w:kern w:val="0"/>
                <w:sz w:val="20"/>
                <w:szCs w:val="20"/>
              </w:rPr>
              <w:t>本年追加预算）</w:t>
            </w:r>
            <w:r>
              <w:rPr>
                <w:rFonts w:eastAsia="仿宋_GB2312"/>
                <w:kern w:val="0"/>
                <w:sz w:val="20"/>
                <w:szCs w:val="20"/>
              </w:rPr>
              <w:t>×100%</w:t>
            </w:r>
            <w:r>
              <w:rPr>
                <w:rFonts w:eastAsia="仿宋_GB2312" w:hint="eastAsia"/>
                <w:kern w:val="0"/>
                <w:sz w:val="20"/>
                <w:szCs w:val="20"/>
              </w:rPr>
              <w:t>。</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trHeight w:val="973"/>
          <w:jc w:val="center"/>
        </w:trPr>
        <w:tc>
          <w:tcPr>
            <w:tcW w:w="648"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预算</w:t>
            </w:r>
          </w:p>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控制率</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预算控制率</w:t>
            </w:r>
            <w:r>
              <w:rPr>
                <w:rFonts w:eastAsia="仿宋_GB2312"/>
                <w:kern w:val="0"/>
                <w:sz w:val="20"/>
                <w:szCs w:val="20"/>
              </w:rPr>
              <w:t>=0</w:t>
            </w:r>
            <w:r>
              <w:rPr>
                <w:rFonts w:eastAsia="仿宋_GB2312" w:hint="eastAsia"/>
                <w:kern w:val="0"/>
                <w:sz w:val="20"/>
                <w:szCs w:val="20"/>
              </w:rPr>
              <w:t>，计</w:t>
            </w:r>
            <w:r>
              <w:rPr>
                <w:rFonts w:eastAsia="仿宋_GB2312"/>
                <w:kern w:val="0"/>
                <w:sz w:val="20"/>
                <w:szCs w:val="20"/>
              </w:rPr>
              <w:t>5</w:t>
            </w:r>
            <w:r>
              <w:rPr>
                <w:rFonts w:eastAsia="仿宋_GB2312" w:hint="eastAsia"/>
                <w:kern w:val="0"/>
                <w:sz w:val="20"/>
                <w:szCs w:val="20"/>
              </w:rPr>
              <w:t>分；</w:t>
            </w:r>
            <w:r>
              <w:rPr>
                <w:rFonts w:eastAsia="仿宋_GB2312"/>
                <w:kern w:val="0"/>
                <w:sz w:val="20"/>
                <w:szCs w:val="20"/>
              </w:rPr>
              <w:t>0-10%</w:t>
            </w:r>
            <w:r>
              <w:rPr>
                <w:rFonts w:eastAsia="仿宋_GB2312" w:hint="eastAsia"/>
                <w:kern w:val="0"/>
                <w:sz w:val="20"/>
                <w:szCs w:val="20"/>
              </w:rPr>
              <w:t>（含），计</w:t>
            </w:r>
            <w:r>
              <w:rPr>
                <w:rFonts w:eastAsia="仿宋_GB2312"/>
                <w:kern w:val="0"/>
                <w:sz w:val="20"/>
                <w:szCs w:val="20"/>
              </w:rPr>
              <w:t>4</w:t>
            </w:r>
            <w:r>
              <w:rPr>
                <w:rFonts w:eastAsia="仿宋_GB2312" w:hint="eastAsia"/>
                <w:kern w:val="0"/>
                <w:sz w:val="20"/>
                <w:szCs w:val="20"/>
              </w:rPr>
              <w:t>分；</w:t>
            </w:r>
            <w:r>
              <w:rPr>
                <w:rFonts w:eastAsia="仿宋_GB2312"/>
                <w:kern w:val="0"/>
                <w:sz w:val="20"/>
                <w:szCs w:val="20"/>
              </w:rPr>
              <w:t>10-20%</w:t>
            </w:r>
            <w:r>
              <w:rPr>
                <w:rFonts w:eastAsia="仿宋_GB2312" w:hint="eastAsia"/>
                <w:kern w:val="0"/>
                <w:sz w:val="20"/>
                <w:szCs w:val="20"/>
              </w:rPr>
              <w:t>（含），计</w:t>
            </w:r>
            <w:r>
              <w:rPr>
                <w:rFonts w:eastAsia="仿宋_GB2312"/>
                <w:kern w:val="0"/>
                <w:sz w:val="20"/>
                <w:szCs w:val="20"/>
              </w:rPr>
              <w:t>3</w:t>
            </w:r>
            <w:r>
              <w:rPr>
                <w:rFonts w:eastAsia="仿宋_GB2312" w:hint="eastAsia"/>
                <w:kern w:val="0"/>
                <w:sz w:val="20"/>
                <w:szCs w:val="20"/>
              </w:rPr>
              <w:t>分；</w:t>
            </w:r>
            <w:r>
              <w:rPr>
                <w:rFonts w:eastAsia="仿宋_GB2312"/>
                <w:kern w:val="0"/>
                <w:sz w:val="20"/>
                <w:szCs w:val="20"/>
              </w:rPr>
              <w:t>20-30%</w:t>
            </w:r>
            <w:r>
              <w:rPr>
                <w:rFonts w:eastAsia="仿宋_GB2312" w:hint="eastAsia"/>
                <w:kern w:val="0"/>
                <w:sz w:val="20"/>
                <w:szCs w:val="20"/>
              </w:rPr>
              <w:t>（含），计</w:t>
            </w:r>
            <w:r>
              <w:rPr>
                <w:rFonts w:eastAsia="仿宋_GB2312"/>
                <w:kern w:val="0"/>
                <w:sz w:val="20"/>
                <w:szCs w:val="20"/>
              </w:rPr>
              <w:t>2</w:t>
            </w:r>
            <w:r>
              <w:rPr>
                <w:rFonts w:eastAsia="仿宋_GB2312" w:hint="eastAsia"/>
                <w:kern w:val="0"/>
                <w:sz w:val="20"/>
                <w:szCs w:val="20"/>
              </w:rPr>
              <w:t>分；大于</w:t>
            </w:r>
            <w:r>
              <w:rPr>
                <w:rFonts w:eastAsia="仿宋_GB2312"/>
                <w:kern w:val="0"/>
                <w:sz w:val="20"/>
                <w:szCs w:val="20"/>
              </w:rPr>
              <w:t>30%</w:t>
            </w:r>
            <w:r>
              <w:rPr>
                <w:rFonts w:eastAsia="仿宋_GB2312" w:hint="eastAsia"/>
                <w:kern w:val="0"/>
                <w:sz w:val="20"/>
                <w:szCs w:val="20"/>
              </w:rPr>
              <w:t>不得分</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预算控制率</w:t>
            </w:r>
            <w:r>
              <w:rPr>
                <w:rFonts w:eastAsia="仿宋_GB2312"/>
                <w:kern w:val="0"/>
                <w:sz w:val="20"/>
                <w:szCs w:val="20"/>
              </w:rPr>
              <w:t>=</w:t>
            </w:r>
            <w:r>
              <w:rPr>
                <w:rFonts w:eastAsia="仿宋_GB2312" w:hint="eastAsia"/>
                <w:kern w:val="0"/>
                <w:sz w:val="20"/>
                <w:szCs w:val="20"/>
              </w:rPr>
              <w:t>（本年追加预算</w:t>
            </w:r>
            <w:r>
              <w:rPr>
                <w:rFonts w:eastAsia="仿宋_GB2312"/>
                <w:kern w:val="0"/>
                <w:sz w:val="20"/>
                <w:szCs w:val="20"/>
              </w:rPr>
              <w:t>/</w:t>
            </w:r>
            <w:r>
              <w:rPr>
                <w:rFonts w:eastAsia="仿宋_GB2312" w:hint="eastAsia"/>
                <w:kern w:val="0"/>
                <w:sz w:val="20"/>
                <w:szCs w:val="20"/>
              </w:rPr>
              <w:t>年初预算）</w:t>
            </w:r>
            <w:r>
              <w:rPr>
                <w:rFonts w:eastAsia="仿宋_GB2312"/>
                <w:kern w:val="0"/>
                <w:sz w:val="20"/>
                <w:szCs w:val="20"/>
              </w:rPr>
              <w:t>×100%</w:t>
            </w:r>
            <w:r>
              <w:rPr>
                <w:rFonts w:eastAsia="仿宋_GB2312" w:hint="eastAsia"/>
                <w:kern w:val="0"/>
                <w:sz w:val="20"/>
                <w:szCs w:val="20"/>
              </w:rPr>
              <w:t>。</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trHeight w:val="1160"/>
          <w:jc w:val="center"/>
        </w:trPr>
        <w:tc>
          <w:tcPr>
            <w:tcW w:w="648"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新建楼堂馆所面积控制率</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分，扣完为止。没有楼梯馆</w:t>
            </w:r>
            <w:proofErr w:type="gramStart"/>
            <w:r>
              <w:rPr>
                <w:rFonts w:eastAsia="仿宋_GB2312" w:hint="eastAsia"/>
                <w:kern w:val="0"/>
                <w:sz w:val="20"/>
                <w:szCs w:val="20"/>
              </w:rPr>
              <w:t>所项目</w:t>
            </w:r>
            <w:proofErr w:type="gramEnd"/>
            <w:r>
              <w:rPr>
                <w:rFonts w:eastAsia="仿宋_GB2312" w:hint="eastAsia"/>
                <w:kern w:val="0"/>
                <w:sz w:val="20"/>
                <w:szCs w:val="20"/>
              </w:rPr>
              <w:t>的部门按满分计算</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楼堂馆所面积控制率</w:t>
            </w:r>
            <w:r>
              <w:rPr>
                <w:rFonts w:eastAsia="仿宋_GB2312"/>
                <w:kern w:val="0"/>
                <w:sz w:val="20"/>
                <w:szCs w:val="20"/>
              </w:rPr>
              <w:t>=</w:t>
            </w:r>
            <w:r>
              <w:rPr>
                <w:rFonts w:eastAsia="仿宋_GB2312" w:hint="eastAsia"/>
                <w:kern w:val="0"/>
                <w:sz w:val="20"/>
                <w:szCs w:val="20"/>
              </w:rPr>
              <w:t>实际建设面积</w:t>
            </w:r>
            <w:r>
              <w:rPr>
                <w:rFonts w:eastAsia="仿宋_GB2312"/>
                <w:kern w:val="0"/>
                <w:sz w:val="20"/>
                <w:szCs w:val="20"/>
              </w:rPr>
              <w:t>/</w:t>
            </w:r>
            <w:r>
              <w:rPr>
                <w:rFonts w:eastAsia="仿宋_GB2312" w:hint="eastAsia"/>
                <w:kern w:val="0"/>
                <w:sz w:val="20"/>
                <w:szCs w:val="20"/>
              </w:rPr>
              <w:t>批准建设面积</w:t>
            </w:r>
            <w:r>
              <w:rPr>
                <w:rFonts w:eastAsia="仿宋_GB2312"/>
                <w:kern w:val="0"/>
                <w:sz w:val="20"/>
                <w:szCs w:val="20"/>
              </w:rPr>
              <w:t xml:space="preserve">×100% </w:t>
            </w:r>
            <w:r>
              <w:rPr>
                <w:rFonts w:eastAsia="仿宋_GB2312" w:hint="eastAsia"/>
                <w:kern w:val="0"/>
                <w:sz w:val="20"/>
                <w:szCs w:val="20"/>
              </w:rPr>
              <w:t>。</w:t>
            </w:r>
          </w:p>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该指标以</w:t>
            </w:r>
            <w:r>
              <w:rPr>
                <w:rFonts w:eastAsia="仿宋_GB2312"/>
                <w:kern w:val="0"/>
                <w:sz w:val="20"/>
                <w:szCs w:val="20"/>
              </w:rPr>
              <w:t>2014</w:t>
            </w:r>
            <w:r>
              <w:rPr>
                <w:rFonts w:eastAsia="仿宋_GB2312" w:hint="eastAsia"/>
                <w:kern w:val="0"/>
                <w:sz w:val="20"/>
                <w:szCs w:val="20"/>
              </w:rPr>
              <w:t>年完工的新建楼堂馆所为评价内容。</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trHeight w:val="1115"/>
          <w:jc w:val="center"/>
        </w:trPr>
        <w:tc>
          <w:tcPr>
            <w:tcW w:w="648"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新建楼堂馆所投资概算控制率</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楼堂馆所投资预算控制率</w:t>
            </w:r>
            <w:r>
              <w:rPr>
                <w:rFonts w:eastAsia="仿宋_GB2312"/>
                <w:kern w:val="0"/>
                <w:sz w:val="20"/>
                <w:szCs w:val="20"/>
              </w:rPr>
              <w:t>=</w:t>
            </w:r>
            <w:r>
              <w:rPr>
                <w:rFonts w:eastAsia="仿宋_GB2312" w:hint="eastAsia"/>
                <w:kern w:val="0"/>
                <w:sz w:val="20"/>
                <w:szCs w:val="20"/>
              </w:rPr>
              <w:t>实际投资金额</w:t>
            </w:r>
            <w:r>
              <w:rPr>
                <w:rFonts w:eastAsia="仿宋_GB2312"/>
                <w:kern w:val="0"/>
                <w:sz w:val="20"/>
                <w:szCs w:val="20"/>
              </w:rPr>
              <w:t>/</w:t>
            </w:r>
            <w:r>
              <w:rPr>
                <w:rFonts w:eastAsia="仿宋_GB2312" w:hint="eastAsia"/>
                <w:kern w:val="0"/>
                <w:sz w:val="20"/>
                <w:szCs w:val="20"/>
              </w:rPr>
              <w:t>批准投资金额</w:t>
            </w:r>
            <w:r>
              <w:rPr>
                <w:rFonts w:eastAsia="仿宋_GB2312"/>
                <w:kern w:val="0"/>
                <w:sz w:val="20"/>
                <w:szCs w:val="20"/>
              </w:rPr>
              <w:t xml:space="preserve">×100% </w:t>
            </w:r>
            <w:r>
              <w:rPr>
                <w:rFonts w:eastAsia="仿宋_GB2312" w:hint="eastAsia"/>
                <w:kern w:val="0"/>
                <w:sz w:val="20"/>
                <w:szCs w:val="20"/>
              </w:rPr>
              <w:t>。</w:t>
            </w:r>
          </w:p>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该指标以</w:t>
            </w:r>
            <w:r>
              <w:rPr>
                <w:rFonts w:eastAsia="仿宋_GB2312"/>
                <w:kern w:val="0"/>
                <w:sz w:val="20"/>
                <w:szCs w:val="20"/>
              </w:rPr>
              <w:t>2014</w:t>
            </w:r>
            <w:r>
              <w:rPr>
                <w:rFonts w:eastAsia="仿宋_GB2312" w:hint="eastAsia"/>
                <w:kern w:val="0"/>
                <w:sz w:val="20"/>
                <w:szCs w:val="20"/>
              </w:rPr>
              <w:t>年完工的新建楼堂馆所为评价内容。</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trHeight w:val="1448"/>
          <w:jc w:val="center"/>
        </w:trPr>
        <w:tc>
          <w:tcPr>
            <w:tcW w:w="648"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673" w:type="dxa"/>
            <w:vMerge w:val="restart"/>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预算管理</w:t>
            </w:r>
          </w:p>
        </w:tc>
        <w:tc>
          <w:tcPr>
            <w:tcW w:w="416" w:type="dxa"/>
            <w:vMerge w:val="restart"/>
            <w:tcBorders>
              <w:top w:val="nil"/>
              <w:left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41</w:t>
            </w: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公用经费控制率</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1%</w:t>
            </w:r>
            <w:r>
              <w:rPr>
                <w:rFonts w:eastAsia="仿宋_GB2312" w:hint="eastAsia"/>
                <w:kern w:val="0"/>
                <w:sz w:val="20"/>
                <w:szCs w:val="20"/>
              </w:rPr>
              <w:t>扣</w:t>
            </w:r>
            <w:r>
              <w:rPr>
                <w:rFonts w:eastAsia="仿宋_GB2312"/>
                <w:kern w:val="0"/>
                <w:sz w:val="20"/>
                <w:szCs w:val="20"/>
              </w:rPr>
              <w:t>1</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公用经费控制率</w:t>
            </w:r>
            <w:r>
              <w:rPr>
                <w:rFonts w:eastAsia="仿宋_GB2312"/>
                <w:kern w:val="0"/>
                <w:sz w:val="20"/>
                <w:szCs w:val="20"/>
              </w:rPr>
              <w:t>=</w:t>
            </w:r>
            <w:r>
              <w:rPr>
                <w:rFonts w:eastAsia="仿宋_GB2312" w:hint="eastAsia"/>
                <w:kern w:val="0"/>
                <w:sz w:val="20"/>
                <w:szCs w:val="20"/>
              </w:rPr>
              <w:t>（实际支出公用经费总额</w:t>
            </w:r>
            <w:r>
              <w:rPr>
                <w:rFonts w:eastAsia="仿宋_GB2312"/>
                <w:kern w:val="0"/>
                <w:sz w:val="20"/>
                <w:szCs w:val="20"/>
              </w:rPr>
              <w:t>/</w:t>
            </w:r>
            <w:r>
              <w:rPr>
                <w:rFonts w:eastAsia="仿宋_GB2312" w:hint="eastAsia"/>
                <w:kern w:val="0"/>
                <w:sz w:val="20"/>
                <w:szCs w:val="20"/>
              </w:rPr>
              <w:t>预算安排公用经费总额）</w:t>
            </w:r>
            <w:r>
              <w:rPr>
                <w:rFonts w:eastAsia="仿宋_GB2312"/>
                <w:kern w:val="0"/>
                <w:sz w:val="20"/>
                <w:szCs w:val="20"/>
              </w:rPr>
              <w:t>×100%</w:t>
            </w:r>
            <w:r>
              <w:rPr>
                <w:rFonts w:eastAsia="仿宋_GB2312" w:hint="eastAsia"/>
                <w:kern w:val="0"/>
                <w:sz w:val="20"/>
                <w:szCs w:val="20"/>
              </w:rPr>
              <w:t>。</w:t>
            </w:r>
          </w:p>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公用经费支出是指部门基本支出中的一般商品和服务支出。</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trHeight w:val="740"/>
          <w:jc w:val="center"/>
        </w:trPr>
        <w:tc>
          <w:tcPr>
            <w:tcW w:w="648"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left w:val="single" w:sz="4" w:space="0" w:color="auto"/>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三</w:t>
            </w:r>
            <w:proofErr w:type="gramStart"/>
            <w:r>
              <w:rPr>
                <w:rFonts w:eastAsia="仿宋_GB2312" w:hint="eastAsia"/>
                <w:kern w:val="0"/>
                <w:sz w:val="20"/>
                <w:szCs w:val="20"/>
              </w:rPr>
              <w:t>公经费</w:t>
            </w:r>
            <w:proofErr w:type="gramEnd"/>
            <w:r>
              <w:rPr>
                <w:rFonts w:eastAsia="仿宋_GB2312" w:hint="eastAsia"/>
                <w:kern w:val="0"/>
                <w:sz w:val="20"/>
                <w:szCs w:val="20"/>
              </w:rPr>
              <w:t>控制率</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1%</w:t>
            </w:r>
            <w:r>
              <w:rPr>
                <w:rFonts w:eastAsia="仿宋_GB2312" w:hint="eastAsia"/>
                <w:kern w:val="0"/>
                <w:sz w:val="20"/>
                <w:szCs w:val="20"/>
              </w:rPr>
              <w:t>扣</w:t>
            </w:r>
            <w:r>
              <w:rPr>
                <w:rFonts w:eastAsia="仿宋_GB2312"/>
                <w:kern w:val="0"/>
                <w:sz w:val="20"/>
                <w:szCs w:val="20"/>
              </w:rPr>
              <w:t>1</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控制率</w:t>
            </w:r>
            <w:r>
              <w:rPr>
                <w:rFonts w:eastAsia="仿宋_GB2312"/>
                <w:kern w:val="0"/>
                <w:sz w:val="20"/>
                <w:szCs w:val="20"/>
              </w:rPr>
              <w:t>-</w:t>
            </w:r>
            <w:r>
              <w:rPr>
                <w:rFonts w:eastAsia="仿宋_GB2312" w:hint="eastAsia"/>
                <w:kern w:val="0"/>
                <w:sz w:val="20"/>
                <w:szCs w:val="20"/>
              </w:rPr>
              <w:t>（</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实际支出数</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预算安排数）</w:t>
            </w:r>
            <w:r>
              <w:rPr>
                <w:rFonts w:eastAsia="仿宋_GB2312"/>
                <w:kern w:val="0"/>
                <w:sz w:val="20"/>
                <w:szCs w:val="20"/>
              </w:rPr>
              <w:t>×100%</w:t>
            </w:r>
            <w:r>
              <w:rPr>
                <w:rFonts w:eastAsia="仿宋_GB2312" w:hint="eastAsia"/>
                <w:kern w:val="0"/>
                <w:sz w:val="20"/>
                <w:szCs w:val="20"/>
              </w:rPr>
              <w:t>。</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trHeight w:val="1020"/>
          <w:jc w:val="center"/>
        </w:trPr>
        <w:tc>
          <w:tcPr>
            <w:tcW w:w="648" w:type="dxa"/>
            <w:vMerge/>
            <w:tcBorders>
              <w:top w:val="nil"/>
              <w:left w:val="single" w:sz="4" w:space="0" w:color="auto"/>
              <w:bottom w:val="single" w:sz="4" w:space="0" w:color="auto"/>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auto"/>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416" w:type="dxa"/>
            <w:vMerge/>
            <w:tcBorders>
              <w:left w:val="single" w:sz="4" w:space="0" w:color="auto"/>
              <w:bottom w:val="single" w:sz="4" w:space="0" w:color="auto"/>
              <w:right w:val="single" w:sz="4" w:space="0" w:color="auto"/>
            </w:tcBorders>
            <w:vAlign w:val="center"/>
          </w:tcPr>
          <w:p w:rsidR="00122D54" w:rsidRDefault="00122D54" w:rsidP="00603A20">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hint="eastAsia"/>
                <w:kern w:val="0"/>
                <w:sz w:val="20"/>
                <w:szCs w:val="20"/>
              </w:rPr>
              <w:t>政府采购执行率</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32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计满分，每超过（降低）</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300" w:lineRule="exact"/>
              <w:jc w:val="left"/>
              <w:rPr>
                <w:rFonts w:eastAsia="仿宋_GB2312"/>
                <w:kern w:val="0"/>
                <w:sz w:val="20"/>
                <w:szCs w:val="20"/>
              </w:rPr>
            </w:pPr>
            <w:r>
              <w:rPr>
                <w:rFonts w:eastAsia="仿宋_GB2312" w:hint="eastAsia"/>
                <w:kern w:val="0"/>
                <w:sz w:val="20"/>
                <w:szCs w:val="20"/>
              </w:rPr>
              <w:t>政府采购执行率</w:t>
            </w:r>
            <w:r>
              <w:rPr>
                <w:rFonts w:eastAsia="仿宋_GB2312"/>
                <w:kern w:val="0"/>
                <w:sz w:val="20"/>
                <w:szCs w:val="20"/>
              </w:rPr>
              <w:t>=</w:t>
            </w:r>
            <w:r>
              <w:rPr>
                <w:rFonts w:eastAsia="仿宋_GB2312" w:hint="eastAsia"/>
                <w:kern w:val="0"/>
                <w:sz w:val="20"/>
                <w:szCs w:val="20"/>
              </w:rPr>
              <w:t>（实际政府采购金额</w:t>
            </w:r>
            <w:r>
              <w:rPr>
                <w:rFonts w:eastAsia="仿宋_GB2312"/>
                <w:kern w:val="0"/>
                <w:sz w:val="20"/>
                <w:szCs w:val="20"/>
              </w:rPr>
              <w:t>/</w:t>
            </w:r>
            <w:r>
              <w:rPr>
                <w:rFonts w:eastAsia="仿宋_GB2312" w:hint="eastAsia"/>
                <w:kern w:val="0"/>
                <w:sz w:val="20"/>
                <w:szCs w:val="20"/>
              </w:rPr>
              <w:t>政府采购预算数）</w:t>
            </w:r>
            <w:r>
              <w:rPr>
                <w:rFonts w:eastAsia="仿宋_GB2312"/>
                <w:kern w:val="0"/>
                <w:sz w:val="20"/>
                <w:szCs w:val="20"/>
              </w:rPr>
              <w:t xml:space="preserve">×100%                </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jc w:val="center"/>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过程</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122D54" w:rsidRDefault="00122D54" w:rsidP="00603A20">
            <w:pPr>
              <w:spacing w:line="280" w:lineRule="exact"/>
              <w:jc w:val="left"/>
              <w:rPr>
                <w:rFonts w:eastAsia="仿宋_GB2312"/>
                <w:kern w:val="0"/>
                <w:sz w:val="20"/>
                <w:szCs w:val="20"/>
              </w:rPr>
            </w:pPr>
            <w:r>
              <w:rPr>
                <w:rFonts w:eastAsia="仿宋_GB2312"/>
                <w:kern w:val="0"/>
                <w:sz w:val="20"/>
                <w:szCs w:val="20"/>
              </w:rPr>
              <w:t>61</w:t>
            </w:r>
          </w:p>
        </w:tc>
        <w:tc>
          <w:tcPr>
            <w:tcW w:w="673" w:type="dxa"/>
            <w:vMerge w:val="restart"/>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r>
              <w:rPr>
                <w:rFonts w:eastAsia="仿宋_GB2312" w:hint="eastAsia"/>
                <w:kern w:val="0"/>
                <w:sz w:val="20"/>
                <w:szCs w:val="20"/>
              </w:rPr>
              <w:t>预算管理</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r>
              <w:rPr>
                <w:rFonts w:eastAsia="仿宋_GB2312"/>
                <w:kern w:val="0"/>
                <w:sz w:val="20"/>
                <w:szCs w:val="20"/>
              </w:rPr>
              <w:t>41</w:t>
            </w:r>
          </w:p>
        </w:tc>
        <w:tc>
          <w:tcPr>
            <w:tcW w:w="1072"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管理制度健全性</w:t>
            </w:r>
          </w:p>
        </w:tc>
        <w:tc>
          <w:tcPr>
            <w:tcW w:w="416"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122D54" w:rsidRDefault="00122D54" w:rsidP="00603A20">
            <w:pPr>
              <w:widowControl/>
              <w:spacing w:line="240" w:lineRule="exact"/>
              <w:jc w:val="left"/>
              <w:rPr>
                <w:rFonts w:eastAsia="仿宋_GB2312"/>
                <w:kern w:val="0"/>
                <w:sz w:val="20"/>
                <w:szCs w:val="20"/>
              </w:rPr>
            </w:pPr>
            <w:r>
              <w:rPr>
                <w:rFonts w:hint="eastAsia"/>
                <w:kern w:val="0"/>
                <w:sz w:val="20"/>
                <w:szCs w:val="20"/>
              </w:rPr>
              <w:t>①</w:t>
            </w:r>
            <w:r>
              <w:rPr>
                <w:rFonts w:eastAsia="仿宋_GB2312" w:hint="eastAsia"/>
                <w:kern w:val="0"/>
                <w:sz w:val="20"/>
                <w:szCs w:val="20"/>
              </w:rPr>
              <w:t>有内部财务管理制度、会计核算制度等管理制度，</w:t>
            </w:r>
            <w:r>
              <w:rPr>
                <w:rFonts w:eastAsia="仿宋_GB2312"/>
                <w:kern w:val="0"/>
                <w:sz w:val="20"/>
                <w:szCs w:val="20"/>
              </w:rPr>
              <w:t>2</w:t>
            </w:r>
            <w:r>
              <w:rPr>
                <w:rFonts w:eastAsia="仿宋_GB2312" w:hint="eastAsia"/>
                <w:kern w:val="0"/>
                <w:sz w:val="20"/>
                <w:szCs w:val="20"/>
              </w:rPr>
              <w:t>分；</w:t>
            </w:r>
          </w:p>
          <w:p w:rsidR="00122D54" w:rsidRDefault="00122D54" w:rsidP="00603A20">
            <w:pPr>
              <w:widowControl/>
              <w:spacing w:line="240" w:lineRule="exact"/>
              <w:jc w:val="left"/>
              <w:rPr>
                <w:rFonts w:eastAsia="仿宋_GB2312"/>
                <w:kern w:val="0"/>
                <w:sz w:val="20"/>
                <w:szCs w:val="20"/>
              </w:rPr>
            </w:pPr>
            <w:r>
              <w:rPr>
                <w:rFonts w:hint="eastAsia"/>
                <w:kern w:val="0"/>
                <w:sz w:val="20"/>
                <w:szCs w:val="20"/>
              </w:rPr>
              <w:t>②</w:t>
            </w:r>
            <w:r>
              <w:rPr>
                <w:rFonts w:eastAsia="仿宋_GB2312" w:hint="eastAsia"/>
                <w:kern w:val="0"/>
                <w:sz w:val="20"/>
                <w:szCs w:val="20"/>
              </w:rPr>
              <w:t>有本部门厉行节约制度，</w:t>
            </w:r>
            <w:r>
              <w:rPr>
                <w:rFonts w:eastAsia="仿宋_GB2312"/>
                <w:kern w:val="0"/>
                <w:sz w:val="20"/>
                <w:szCs w:val="20"/>
              </w:rPr>
              <w:t>2</w:t>
            </w:r>
            <w:r>
              <w:rPr>
                <w:rFonts w:eastAsia="仿宋_GB2312" w:hint="eastAsia"/>
                <w:kern w:val="0"/>
                <w:sz w:val="20"/>
                <w:szCs w:val="20"/>
              </w:rPr>
              <w:t>分；</w:t>
            </w:r>
          </w:p>
          <w:p w:rsidR="00122D54" w:rsidRDefault="00122D54" w:rsidP="00603A20">
            <w:pPr>
              <w:widowControl/>
              <w:spacing w:line="240" w:lineRule="exact"/>
              <w:jc w:val="left"/>
              <w:rPr>
                <w:rFonts w:eastAsia="仿宋_GB2312"/>
                <w:kern w:val="0"/>
                <w:sz w:val="20"/>
                <w:szCs w:val="20"/>
              </w:rPr>
            </w:pPr>
            <w:r>
              <w:rPr>
                <w:rFonts w:hint="eastAsia"/>
                <w:kern w:val="0"/>
                <w:sz w:val="20"/>
                <w:szCs w:val="20"/>
              </w:rPr>
              <w:t>③</w:t>
            </w:r>
            <w:r>
              <w:rPr>
                <w:rFonts w:eastAsia="仿宋_GB2312" w:hint="eastAsia"/>
                <w:kern w:val="0"/>
                <w:sz w:val="20"/>
                <w:szCs w:val="20"/>
              </w:rPr>
              <w:t>相关管理制度合法、合</w:t>
            </w:r>
            <w:proofErr w:type="gramStart"/>
            <w:r>
              <w:rPr>
                <w:rFonts w:eastAsia="仿宋_GB2312" w:hint="eastAsia"/>
                <w:kern w:val="0"/>
                <w:sz w:val="20"/>
                <w:szCs w:val="20"/>
              </w:rPr>
              <w:t>规</w:t>
            </w:r>
            <w:proofErr w:type="gramEnd"/>
            <w:r>
              <w:rPr>
                <w:rFonts w:eastAsia="仿宋_GB2312" w:hint="eastAsia"/>
                <w:kern w:val="0"/>
                <w:sz w:val="20"/>
                <w:szCs w:val="20"/>
              </w:rPr>
              <w:t>、完整，</w:t>
            </w:r>
            <w:r>
              <w:rPr>
                <w:rFonts w:eastAsia="仿宋_GB2312"/>
                <w:kern w:val="0"/>
                <w:sz w:val="20"/>
                <w:szCs w:val="20"/>
              </w:rPr>
              <w:t>2</w:t>
            </w:r>
            <w:r>
              <w:rPr>
                <w:rFonts w:eastAsia="仿宋_GB2312" w:hint="eastAsia"/>
                <w:kern w:val="0"/>
                <w:sz w:val="20"/>
                <w:szCs w:val="20"/>
              </w:rPr>
              <w:t>分；</w:t>
            </w:r>
            <w:r>
              <w:rPr>
                <w:rFonts w:hint="eastAsia"/>
                <w:kern w:val="0"/>
                <w:sz w:val="20"/>
                <w:szCs w:val="20"/>
              </w:rPr>
              <w:t>④</w:t>
            </w:r>
            <w:r>
              <w:rPr>
                <w:rFonts w:eastAsia="仿宋_GB2312" w:hint="eastAsia"/>
                <w:kern w:val="0"/>
                <w:sz w:val="20"/>
                <w:szCs w:val="20"/>
              </w:rPr>
              <w:t>相关管理制度得到有效执行，</w:t>
            </w:r>
            <w:r>
              <w:rPr>
                <w:rFonts w:eastAsia="仿宋_GB2312"/>
                <w:kern w:val="0"/>
                <w:sz w:val="20"/>
                <w:szCs w:val="20"/>
              </w:rPr>
              <w:t>2</w:t>
            </w:r>
            <w:r>
              <w:rPr>
                <w:rFonts w:eastAsia="仿宋_GB2312" w:hint="eastAsia"/>
                <w:kern w:val="0"/>
                <w:sz w:val="20"/>
                <w:szCs w:val="20"/>
              </w:rPr>
              <w:t>分。</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r>
              <w:rPr>
                <w:rFonts w:eastAsia="仿宋_GB2312" w:hint="eastAsia"/>
                <w:kern w:val="0"/>
                <w:sz w:val="20"/>
                <w:szCs w:val="20"/>
              </w:rPr>
              <w:t xml:space="preserve">　</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jc w:val="center"/>
        </w:trPr>
        <w:tc>
          <w:tcPr>
            <w:tcW w:w="648" w:type="dxa"/>
            <w:vMerge/>
            <w:tcBorders>
              <w:top w:val="single" w:sz="4" w:space="0" w:color="auto"/>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416" w:type="dxa"/>
            <w:vMerge/>
            <w:tcBorders>
              <w:top w:val="single" w:sz="4" w:space="0" w:color="auto"/>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673" w:type="dxa"/>
            <w:vMerge/>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416" w:type="dxa"/>
            <w:vMerge/>
            <w:tcBorders>
              <w:top w:val="single" w:sz="4" w:space="0" w:color="auto"/>
              <w:left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1072"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资金使用合</w:t>
            </w:r>
            <w:proofErr w:type="gramStart"/>
            <w:r>
              <w:rPr>
                <w:rFonts w:eastAsia="仿宋_GB2312" w:hint="eastAsia"/>
                <w:kern w:val="0"/>
                <w:sz w:val="20"/>
                <w:szCs w:val="20"/>
              </w:rPr>
              <w:t>规</w:t>
            </w:r>
            <w:proofErr w:type="gramEnd"/>
            <w:r>
              <w:rPr>
                <w:rFonts w:eastAsia="仿宋_GB2312" w:hint="eastAsia"/>
                <w:kern w:val="0"/>
                <w:sz w:val="20"/>
                <w:szCs w:val="20"/>
              </w:rPr>
              <w:t>性</w:t>
            </w:r>
          </w:p>
        </w:tc>
        <w:tc>
          <w:tcPr>
            <w:tcW w:w="416"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sz="4" w:space="0" w:color="auto"/>
              <w:right w:val="single" w:sz="4" w:space="0" w:color="auto"/>
            </w:tcBorders>
            <w:vAlign w:val="center"/>
          </w:tcPr>
          <w:p w:rsidR="00122D54" w:rsidRDefault="00122D54" w:rsidP="00603A20">
            <w:pPr>
              <w:widowControl/>
              <w:spacing w:line="240" w:lineRule="exact"/>
              <w:jc w:val="left"/>
              <w:rPr>
                <w:rFonts w:eastAsia="仿宋_GB2312"/>
                <w:kern w:val="0"/>
                <w:sz w:val="20"/>
                <w:szCs w:val="20"/>
              </w:rPr>
            </w:pPr>
            <w:r>
              <w:rPr>
                <w:rFonts w:hint="eastAsia"/>
                <w:kern w:val="0"/>
                <w:sz w:val="20"/>
                <w:szCs w:val="20"/>
              </w:rPr>
              <w:t>①</w:t>
            </w:r>
            <w:r>
              <w:rPr>
                <w:rFonts w:eastAsia="仿宋_GB2312" w:hint="eastAsia"/>
                <w:kern w:val="0"/>
                <w:sz w:val="20"/>
                <w:szCs w:val="20"/>
              </w:rPr>
              <w:t>支出符合国家财经法规和财务管理制度规定以及有关专项资金管理办法的规定；</w:t>
            </w:r>
            <w:r>
              <w:rPr>
                <w:rFonts w:hint="eastAsia"/>
                <w:kern w:val="0"/>
                <w:sz w:val="20"/>
                <w:szCs w:val="20"/>
              </w:rPr>
              <w:t>②</w:t>
            </w:r>
            <w:r>
              <w:rPr>
                <w:rFonts w:eastAsia="仿宋_GB2312" w:hint="eastAsia"/>
                <w:kern w:val="0"/>
                <w:sz w:val="20"/>
                <w:szCs w:val="20"/>
              </w:rPr>
              <w:t>资金拨付有完整的审批程序和手续；</w:t>
            </w:r>
            <w:r>
              <w:rPr>
                <w:rFonts w:hint="eastAsia"/>
                <w:kern w:val="0"/>
                <w:sz w:val="20"/>
                <w:szCs w:val="20"/>
              </w:rPr>
              <w:t>③</w:t>
            </w:r>
            <w:r>
              <w:rPr>
                <w:rFonts w:eastAsia="仿宋_GB2312" w:hint="eastAsia"/>
                <w:kern w:val="0"/>
                <w:sz w:val="20"/>
                <w:szCs w:val="20"/>
              </w:rPr>
              <w:t>项目支出按规定经过评估论证；</w:t>
            </w:r>
            <w:r>
              <w:rPr>
                <w:rFonts w:hint="eastAsia"/>
                <w:kern w:val="0"/>
                <w:sz w:val="20"/>
                <w:szCs w:val="20"/>
              </w:rPr>
              <w:t>④</w:t>
            </w:r>
            <w:r>
              <w:rPr>
                <w:rFonts w:eastAsia="仿宋_GB2312" w:hint="eastAsia"/>
                <w:kern w:val="0"/>
                <w:sz w:val="20"/>
                <w:szCs w:val="20"/>
              </w:rPr>
              <w:t>支出符合部门预算批复的用途；</w:t>
            </w:r>
            <w:r>
              <w:rPr>
                <w:rFonts w:hint="eastAsia"/>
                <w:kern w:val="0"/>
                <w:sz w:val="20"/>
                <w:szCs w:val="20"/>
              </w:rPr>
              <w:t>⑤</w:t>
            </w:r>
            <w:r>
              <w:rPr>
                <w:rFonts w:eastAsia="仿宋_GB2312" w:hint="eastAsia"/>
                <w:kern w:val="0"/>
                <w:sz w:val="20"/>
                <w:szCs w:val="20"/>
              </w:rPr>
              <w:t>资金使用无截留、挤占、挪用、虚列支出等情况。</w:t>
            </w:r>
          </w:p>
          <w:p w:rsidR="00122D54" w:rsidRDefault="00122D54" w:rsidP="00603A20">
            <w:pPr>
              <w:widowControl/>
              <w:spacing w:line="240" w:lineRule="exact"/>
              <w:jc w:val="left"/>
              <w:rPr>
                <w:rFonts w:eastAsia="仿宋_GB2312"/>
                <w:kern w:val="0"/>
                <w:sz w:val="20"/>
                <w:szCs w:val="20"/>
              </w:rPr>
            </w:pPr>
            <w:r>
              <w:rPr>
                <w:rFonts w:eastAsia="仿宋_GB2312" w:hint="eastAsia"/>
                <w:kern w:val="0"/>
                <w:sz w:val="20"/>
                <w:szCs w:val="20"/>
              </w:rPr>
              <w:t>以上情况每出现一例不符合要求的扣</w:t>
            </w:r>
            <w:r>
              <w:rPr>
                <w:rFonts w:eastAsia="仿宋_GB2312"/>
                <w:kern w:val="0"/>
                <w:sz w:val="20"/>
                <w:szCs w:val="20"/>
              </w:rPr>
              <w:t>1</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r>
              <w:rPr>
                <w:rFonts w:eastAsia="仿宋_GB2312" w:hint="eastAsia"/>
                <w:kern w:val="0"/>
                <w:sz w:val="20"/>
                <w:szCs w:val="20"/>
              </w:rPr>
              <w:t xml:space="preserve">　</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jc w:val="center"/>
        </w:trPr>
        <w:tc>
          <w:tcPr>
            <w:tcW w:w="648"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673" w:type="dxa"/>
            <w:vMerge/>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416" w:type="dxa"/>
            <w:vMerge/>
            <w:tcBorders>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spacing w:val="-17"/>
                <w:kern w:val="0"/>
                <w:sz w:val="20"/>
                <w:szCs w:val="20"/>
              </w:rPr>
              <w:t>预决算信息</w:t>
            </w:r>
            <w:r>
              <w:rPr>
                <w:rFonts w:eastAsia="仿宋_GB2312" w:hint="eastAsia"/>
                <w:kern w:val="0"/>
                <w:sz w:val="20"/>
                <w:szCs w:val="20"/>
              </w:rPr>
              <w:t>公开性</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122D54" w:rsidRDefault="00122D54" w:rsidP="00603A20">
            <w:pPr>
              <w:widowControl/>
              <w:spacing w:line="240" w:lineRule="exact"/>
              <w:jc w:val="left"/>
              <w:rPr>
                <w:rFonts w:eastAsia="仿宋_GB2312"/>
                <w:kern w:val="0"/>
                <w:sz w:val="20"/>
                <w:szCs w:val="20"/>
              </w:rPr>
            </w:pPr>
            <w:r>
              <w:rPr>
                <w:rFonts w:hint="eastAsia"/>
                <w:kern w:val="0"/>
                <w:sz w:val="20"/>
                <w:szCs w:val="20"/>
              </w:rPr>
              <w:t>①</w:t>
            </w:r>
            <w:r>
              <w:rPr>
                <w:rFonts w:eastAsia="仿宋_GB2312" w:hint="eastAsia"/>
                <w:kern w:val="0"/>
                <w:sz w:val="20"/>
                <w:szCs w:val="20"/>
              </w:rPr>
              <w:t>按规定内容公开预决算信息，</w:t>
            </w:r>
            <w:r>
              <w:rPr>
                <w:rFonts w:eastAsia="仿宋_GB2312"/>
                <w:kern w:val="0"/>
                <w:sz w:val="20"/>
                <w:szCs w:val="20"/>
              </w:rPr>
              <w:t>1</w:t>
            </w:r>
            <w:r>
              <w:rPr>
                <w:rFonts w:eastAsia="仿宋_GB2312" w:hint="eastAsia"/>
                <w:kern w:val="0"/>
                <w:sz w:val="20"/>
                <w:szCs w:val="20"/>
              </w:rPr>
              <w:t>分；</w:t>
            </w:r>
            <w:r>
              <w:rPr>
                <w:rFonts w:hint="eastAsia"/>
                <w:kern w:val="0"/>
                <w:sz w:val="20"/>
                <w:szCs w:val="20"/>
              </w:rPr>
              <w:t>②</w:t>
            </w:r>
            <w:r>
              <w:rPr>
                <w:rFonts w:eastAsia="仿宋_GB2312" w:hint="eastAsia"/>
                <w:kern w:val="0"/>
                <w:sz w:val="20"/>
                <w:szCs w:val="20"/>
              </w:rPr>
              <w:t>按规定时限公开预决算信息，</w:t>
            </w:r>
            <w:r>
              <w:rPr>
                <w:rFonts w:eastAsia="仿宋_GB2312"/>
                <w:kern w:val="0"/>
                <w:sz w:val="20"/>
                <w:szCs w:val="20"/>
              </w:rPr>
              <w:t>1</w:t>
            </w:r>
            <w:r>
              <w:rPr>
                <w:rFonts w:eastAsia="仿宋_GB2312" w:hint="eastAsia"/>
                <w:kern w:val="0"/>
                <w:sz w:val="20"/>
                <w:szCs w:val="20"/>
              </w:rPr>
              <w:t>分；</w:t>
            </w:r>
            <w:r>
              <w:rPr>
                <w:rFonts w:hint="eastAsia"/>
                <w:kern w:val="0"/>
                <w:sz w:val="20"/>
                <w:szCs w:val="20"/>
              </w:rPr>
              <w:t>③</w:t>
            </w:r>
            <w:r>
              <w:rPr>
                <w:rFonts w:eastAsia="仿宋_GB2312" w:hint="eastAsia"/>
                <w:kern w:val="0"/>
                <w:sz w:val="20"/>
                <w:szCs w:val="20"/>
              </w:rPr>
              <w:t>基础数据信息和会计信息资料真实，</w:t>
            </w:r>
            <w:r>
              <w:rPr>
                <w:rFonts w:eastAsia="仿宋_GB2312"/>
                <w:kern w:val="0"/>
                <w:sz w:val="20"/>
                <w:szCs w:val="20"/>
              </w:rPr>
              <w:t>1</w:t>
            </w:r>
            <w:r>
              <w:rPr>
                <w:rFonts w:eastAsia="仿宋_GB2312" w:hint="eastAsia"/>
                <w:kern w:val="0"/>
                <w:sz w:val="20"/>
                <w:szCs w:val="20"/>
              </w:rPr>
              <w:t>分；</w:t>
            </w:r>
            <w:r>
              <w:rPr>
                <w:rFonts w:hint="eastAsia"/>
                <w:kern w:val="0"/>
                <w:sz w:val="20"/>
                <w:szCs w:val="20"/>
              </w:rPr>
              <w:t>④</w:t>
            </w:r>
            <w:r>
              <w:rPr>
                <w:rFonts w:eastAsia="仿宋_GB2312" w:hint="eastAsia"/>
                <w:kern w:val="0"/>
                <w:sz w:val="20"/>
                <w:szCs w:val="20"/>
              </w:rPr>
              <w:t>基础数据信息和会计信息资料完整，</w:t>
            </w:r>
            <w:r>
              <w:rPr>
                <w:rFonts w:eastAsia="仿宋_GB2312"/>
                <w:kern w:val="0"/>
                <w:sz w:val="20"/>
                <w:szCs w:val="20"/>
              </w:rPr>
              <w:t>1</w:t>
            </w:r>
            <w:r>
              <w:rPr>
                <w:rFonts w:eastAsia="仿宋_GB2312" w:hint="eastAsia"/>
                <w:kern w:val="0"/>
                <w:sz w:val="20"/>
                <w:szCs w:val="20"/>
              </w:rPr>
              <w:t>分；</w:t>
            </w:r>
            <w:r>
              <w:rPr>
                <w:rFonts w:hint="eastAsia"/>
                <w:kern w:val="0"/>
                <w:sz w:val="20"/>
                <w:szCs w:val="20"/>
              </w:rPr>
              <w:t>⑤</w:t>
            </w:r>
            <w:r>
              <w:rPr>
                <w:rFonts w:eastAsia="仿宋_GB2312" w:hint="eastAsia"/>
                <w:kern w:val="0"/>
                <w:sz w:val="20"/>
                <w:szCs w:val="20"/>
              </w:rPr>
              <w:t>基础数据信息和汇集信息资料准确，</w:t>
            </w:r>
            <w:r>
              <w:rPr>
                <w:rFonts w:eastAsia="仿宋_GB2312"/>
                <w:kern w:val="0"/>
                <w:sz w:val="20"/>
                <w:szCs w:val="20"/>
              </w:rPr>
              <w:t>1</w:t>
            </w:r>
            <w:r>
              <w:rPr>
                <w:rFonts w:eastAsia="仿宋_GB2312" w:hint="eastAsia"/>
                <w:kern w:val="0"/>
                <w:sz w:val="20"/>
                <w:szCs w:val="20"/>
              </w:rPr>
              <w:t>分。</w:t>
            </w:r>
            <w:r>
              <w:rPr>
                <w:rFonts w:eastAsia="仿宋_GB2312"/>
                <w:kern w:val="0"/>
                <w:sz w:val="20"/>
                <w:szCs w:val="20"/>
              </w:rPr>
              <w:t xml:space="preserve">  </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jc w:val="center"/>
        </w:trPr>
        <w:tc>
          <w:tcPr>
            <w:tcW w:w="648" w:type="dxa"/>
            <w:vMerge w:val="restart"/>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产出及效率</w:t>
            </w:r>
          </w:p>
        </w:tc>
        <w:tc>
          <w:tcPr>
            <w:tcW w:w="416" w:type="dxa"/>
            <w:vMerge w:val="restart"/>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kern w:val="0"/>
                <w:sz w:val="20"/>
                <w:szCs w:val="20"/>
              </w:rPr>
              <w:t>26</w:t>
            </w:r>
          </w:p>
        </w:tc>
        <w:tc>
          <w:tcPr>
            <w:tcW w:w="673"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职责履行</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kern w:val="0"/>
                <w:sz w:val="20"/>
                <w:szCs w:val="20"/>
              </w:rPr>
              <w:t>8</w:t>
            </w:r>
          </w:p>
        </w:tc>
        <w:tc>
          <w:tcPr>
            <w:tcW w:w="1072" w:type="dxa"/>
            <w:tcBorders>
              <w:top w:val="nil"/>
              <w:left w:val="nil"/>
              <w:bottom w:val="nil"/>
              <w:right w:val="single" w:sz="4" w:space="0" w:color="auto"/>
            </w:tcBorders>
            <w:vAlign w:val="center"/>
          </w:tcPr>
          <w:p w:rsidR="00122D54" w:rsidRDefault="00122D54" w:rsidP="00603A20">
            <w:pPr>
              <w:widowControl/>
              <w:spacing w:line="280" w:lineRule="exact"/>
              <w:jc w:val="center"/>
              <w:rPr>
                <w:rFonts w:eastAsia="仿宋_GB2312"/>
                <w:spacing w:val="-20"/>
                <w:kern w:val="0"/>
                <w:sz w:val="20"/>
                <w:szCs w:val="20"/>
              </w:rPr>
            </w:pPr>
            <w:r>
              <w:rPr>
                <w:rFonts w:eastAsia="仿宋_GB2312" w:hint="eastAsia"/>
                <w:spacing w:val="-20"/>
                <w:kern w:val="0"/>
                <w:sz w:val="20"/>
                <w:szCs w:val="20"/>
              </w:rPr>
              <w:t>重点工作</w:t>
            </w:r>
          </w:p>
          <w:p w:rsidR="00122D54" w:rsidRDefault="00122D54" w:rsidP="00603A20">
            <w:pPr>
              <w:widowControl/>
              <w:spacing w:line="280" w:lineRule="exact"/>
              <w:jc w:val="center"/>
              <w:rPr>
                <w:rFonts w:eastAsia="仿宋_GB2312"/>
                <w:kern w:val="0"/>
                <w:sz w:val="20"/>
                <w:szCs w:val="20"/>
              </w:rPr>
            </w:pPr>
            <w:r>
              <w:rPr>
                <w:rFonts w:eastAsia="仿宋_GB2312" w:hint="eastAsia"/>
                <w:spacing w:val="-20"/>
                <w:kern w:val="0"/>
                <w:sz w:val="20"/>
                <w:szCs w:val="20"/>
              </w:rPr>
              <w:t>实际完成率</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122D54" w:rsidRDefault="00122D54" w:rsidP="00603A20">
            <w:pPr>
              <w:widowControl/>
              <w:spacing w:line="240" w:lineRule="exact"/>
              <w:jc w:val="left"/>
              <w:rPr>
                <w:rFonts w:eastAsia="仿宋_GB2312"/>
                <w:kern w:val="0"/>
                <w:sz w:val="20"/>
                <w:szCs w:val="20"/>
              </w:rPr>
            </w:pPr>
            <w:r>
              <w:rPr>
                <w:rFonts w:eastAsia="仿宋_GB2312" w:hint="eastAsia"/>
                <w:kern w:val="0"/>
                <w:sz w:val="20"/>
                <w:szCs w:val="20"/>
              </w:rPr>
              <w:t>根据绩效办对各部门为民办实事和部门重点工程与重点工作考核分数折算。</w:t>
            </w:r>
          </w:p>
          <w:p w:rsidR="00122D54" w:rsidRDefault="00122D54" w:rsidP="00603A20">
            <w:pPr>
              <w:widowControl/>
              <w:spacing w:line="240" w:lineRule="exact"/>
              <w:jc w:val="left"/>
              <w:rPr>
                <w:rFonts w:eastAsia="仿宋_GB2312"/>
                <w:kern w:val="0"/>
                <w:sz w:val="20"/>
                <w:szCs w:val="20"/>
              </w:rPr>
            </w:pPr>
            <w:r>
              <w:rPr>
                <w:rFonts w:eastAsia="仿宋_GB2312" w:hint="eastAsia"/>
                <w:kern w:val="0"/>
                <w:sz w:val="20"/>
                <w:szCs w:val="20"/>
              </w:rPr>
              <w:t>该项得分</w:t>
            </w:r>
            <w:r>
              <w:rPr>
                <w:rFonts w:eastAsia="仿宋_GB2312"/>
                <w:kern w:val="0"/>
                <w:sz w:val="20"/>
                <w:szCs w:val="20"/>
              </w:rPr>
              <w:t>=</w:t>
            </w:r>
            <w:r>
              <w:rPr>
                <w:rFonts w:eastAsia="仿宋_GB2312" w:hint="eastAsia"/>
                <w:kern w:val="0"/>
                <w:sz w:val="20"/>
                <w:szCs w:val="20"/>
              </w:rPr>
              <w:t>（绩效办对应部分考核得分</w:t>
            </w:r>
            <w:r>
              <w:rPr>
                <w:rFonts w:eastAsia="仿宋_GB2312"/>
                <w:kern w:val="0"/>
                <w:sz w:val="20"/>
                <w:szCs w:val="20"/>
              </w:rPr>
              <w:t>/350</w:t>
            </w:r>
            <w:r>
              <w:rPr>
                <w:rFonts w:eastAsia="仿宋_GB2312" w:hint="eastAsia"/>
                <w:kern w:val="0"/>
                <w:sz w:val="20"/>
                <w:szCs w:val="20"/>
              </w:rPr>
              <w:t>）</w:t>
            </w:r>
            <w:r>
              <w:rPr>
                <w:rFonts w:eastAsia="仿宋_GB2312"/>
                <w:kern w:val="0"/>
                <w:sz w:val="20"/>
                <w:szCs w:val="20"/>
              </w:rPr>
              <w:t>*8</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r>
              <w:rPr>
                <w:rFonts w:eastAsia="仿宋_GB2312" w:hint="eastAsia"/>
                <w:kern w:val="0"/>
                <w:sz w:val="20"/>
                <w:szCs w:val="20"/>
              </w:rPr>
              <w:t xml:space="preserve">　</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trHeight w:val="357"/>
          <w:jc w:val="center"/>
        </w:trPr>
        <w:tc>
          <w:tcPr>
            <w:tcW w:w="648"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673" w:type="dxa"/>
            <w:vMerge w:val="restart"/>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履职</w:t>
            </w:r>
            <w:r>
              <w:rPr>
                <w:rFonts w:eastAsia="仿宋_GB2312"/>
                <w:kern w:val="0"/>
                <w:sz w:val="20"/>
                <w:szCs w:val="20"/>
              </w:rPr>
              <w:t xml:space="preserve"> </w:t>
            </w:r>
            <w:r>
              <w:rPr>
                <w:rFonts w:eastAsia="仿宋_GB2312" w:hint="eastAsia"/>
                <w:kern w:val="0"/>
                <w:sz w:val="20"/>
                <w:szCs w:val="20"/>
              </w:rPr>
              <w:t>效益</w:t>
            </w:r>
          </w:p>
        </w:tc>
        <w:tc>
          <w:tcPr>
            <w:tcW w:w="416" w:type="dxa"/>
            <w:vMerge w:val="restart"/>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kern w:val="0"/>
                <w:sz w:val="20"/>
                <w:szCs w:val="20"/>
              </w:rPr>
              <w:t>6</w:t>
            </w:r>
          </w:p>
        </w:tc>
        <w:tc>
          <w:tcPr>
            <w:tcW w:w="1072"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经济效益</w:t>
            </w:r>
          </w:p>
        </w:tc>
        <w:tc>
          <w:tcPr>
            <w:tcW w:w="416" w:type="dxa"/>
            <w:vMerge w:val="restart"/>
            <w:tcBorders>
              <w:top w:val="nil"/>
              <w:left w:val="single" w:sz="4" w:space="0" w:color="auto"/>
              <w:bottom w:val="nil"/>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kern w:val="0"/>
                <w:sz w:val="20"/>
                <w:szCs w:val="20"/>
              </w:rPr>
              <w:t>6</w:t>
            </w:r>
          </w:p>
        </w:tc>
        <w:tc>
          <w:tcPr>
            <w:tcW w:w="5477" w:type="dxa"/>
            <w:gridSpan w:val="2"/>
            <w:vMerge w:val="restart"/>
            <w:tcBorders>
              <w:top w:val="single" w:sz="4" w:space="0" w:color="auto"/>
              <w:left w:val="single" w:sz="4" w:space="0" w:color="auto"/>
              <w:bottom w:val="nil"/>
              <w:right w:val="single" w:sz="4" w:space="0" w:color="000000"/>
            </w:tcBorders>
            <w:vAlign w:val="center"/>
          </w:tcPr>
          <w:p w:rsidR="00122D54" w:rsidRDefault="00122D54" w:rsidP="00603A20">
            <w:pPr>
              <w:widowControl/>
              <w:spacing w:line="240" w:lineRule="exact"/>
              <w:jc w:val="left"/>
              <w:rPr>
                <w:rFonts w:eastAsia="仿宋_GB2312"/>
                <w:kern w:val="0"/>
                <w:sz w:val="20"/>
                <w:szCs w:val="20"/>
              </w:rPr>
            </w:pPr>
            <w:r>
              <w:rPr>
                <w:rFonts w:eastAsia="仿宋_GB2312" w:hint="eastAsia"/>
                <w:kern w:val="0"/>
                <w:sz w:val="20"/>
                <w:szCs w:val="20"/>
              </w:rPr>
              <w:t>此两项指标为设置部门整体支出绩效评价指标时必须考虑的共性要素，可根据部门实际情况有选择的进行设置，并将其细化为相应的个性化指标。</w:t>
            </w:r>
          </w:p>
        </w:tc>
        <w:tc>
          <w:tcPr>
            <w:tcW w:w="637" w:type="dxa"/>
            <w:vMerge w:val="restart"/>
            <w:tcBorders>
              <w:top w:val="nil"/>
              <w:left w:val="nil"/>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637" w:type="dxa"/>
            <w:tcBorders>
              <w:top w:val="nil"/>
              <w:left w:val="nil"/>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jc w:val="center"/>
        </w:trPr>
        <w:tc>
          <w:tcPr>
            <w:tcW w:w="648"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hint="eastAsia"/>
                <w:kern w:val="0"/>
                <w:sz w:val="20"/>
                <w:szCs w:val="20"/>
              </w:rPr>
              <w:t>社会效益</w:t>
            </w:r>
          </w:p>
        </w:tc>
        <w:tc>
          <w:tcPr>
            <w:tcW w:w="416" w:type="dxa"/>
            <w:vMerge/>
            <w:tcBorders>
              <w:top w:val="nil"/>
              <w:left w:val="single" w:sz="4" w:space="0" w:color="auto"/>
              <w:bottom w:val="nil"/>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5477" w:type="dxa"/>
            <w:gridSpan w:val="2"/>
            <w:vMerge/>
            <w:tcBorders>
              <w:top w:val="single" w:sz="4" w:space="0" w:color="auto"/>
              <w:left w:val="single" w:sz="4" w:space="0" w:color="auto"/>
              <w:bottom w:val="nil"/>
              <w:right w:val="single" w:sz="4" w:space="0" w:color="000000"/>
            </w:tcBorders>
            <w:vAlign w:val="center"/>
          </w:tcPr>
          <w:p w:rsidR="00122D54" w:rsidRDefault="00122D54" w:rsidP="00603A20">
            <w:pPr>
              <w:widowControl/>
              <w:spacing w:line="240" w:lineRule="exact"/>
              <w:jc w:val="left"/>
              <w:rPr>
                <w:rFonts w:eastAsia="仿宋_GB2312"/>
                <w:kern w:val="0"/>
                <w:sz w:val="20"/>
                <w:szCs w:val="20"/>
              </w:rPr>
            </w:pPr>
          </w:p>
        </w:tc>
        <w:tc>
          <w:tcPr>
            <w:tcW w:w="637" w:type="dxa"/>
            <w:vMerge/>
            <w:tcBorders>
              <w:left w:val="nil"/>
              <w:bottom w:val="nil"/>
              <w:right w:val="single" w:sz="4" w:space="0" w:color="auto"/>
            </w:tcBorders>
            <w:vAlign w:val="center"/>
          </w:tcPr>
          <w:p w:rsidR="00122D54" w:rsidRDefault="00122D54" w:rsidP="00603A20">
            <w:pPr>
              <w:widowControl/>
              <w:spacing w:line="280" w:lineRule="exact"/>
              <w:jc w:val="left"/>
              <w:rPr>
                <w:rFonts w:eastAsia="仿宋_GB2312"/>
                <w:kern w:val="0"/>
                <w:sz w:val="24"/>
              </w:rPr>
            </w:pPr>
          </w:p>
        </w:tc>
        <w:tc>
          <w:tcPr>
            <w:tcW w:w="637" w:type="dxa"/>
            <w:tcBorders>
              <w:left w:val="nil"/>
              <w:bottom w:val="nil"/>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jc w:val="center"/>
        </w:trPr>
        <w:tc>
          <w:tcPr>
            <w:tcW w:w="648"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416" w:type="dxa"/>
            <w:vMerge w:val="restart"/>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kern w:val="0"/>
                <w:sz w:val="20"/>
                <w:szCs w:val="20"/>
              </w:rPr>
              <w:t>12</w:t>
            </w: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r>
              <w:rPr>
                <w:rFonts w:eastAsia="仿宋_GB2312" w:hint="eastAsia"/>
                <w:kern w:val="0"/>
                <w:sz w:val="20"/>
                <w:szCs w:val="20"/>
              </w:rPr>
              <w:t>行政效能</w:t>
            </w:r>
          </w:p>
        </w:tc>
        <w:tc>
          <w:tcPr>
            <w:tcW w:w="416"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40" w:lineRule="exact"/>
              <w:jc w:val="left"/>
              <w:rPr>
                <w:rFonts w:eastAsia="仿宋_GB2312"/>
                <w:kern w:val="0"/>
                <w:sz w:val="20"/>
                <w:szCs w:val="20"/>
              </w:rPr>
            </w:pPr>
            <w:r>
              <w:rPr>
                <w:rFonts w:eastAsia="仿宋_GB2312" w:hint="eastAsia"/>
                <w:kern w:val="0"/>
                <w:sz w:val="20"/>
                <w:szCs w:val="20"/>
              </w:rPr>
              <w:t>促进部门改进文风会风，加强经费及资产管理，推动网上办事，提高行政效率，降低行政成本效果较好的计</w:t>
            </w:r>
            <w:r>
              <w:rPr>
                <w:rFonts w:eastAsia="仿宋_GB2312"/>
                <w:kern w:val="0"/>
                <w:sz w:val="20"/>
                <w:szCs w:val="20"/>
              </w:rPr>
              <w:t>6</w:t>
            </w:r>
            <w:r>
              <w:rPr>
                <w:rFonts w:eastAsia="仿宋_GB2312" w:hint="eastAsia"/>
                <w:kern w:val="0"/>
                <w:sz w:val="20"/>
                <w:szCs w:val="20"/>
              </w:rPr>
              <w:t>分；一般</w:t>
            </w:r>
            <w:r>
              <w:rPr>
                <w:rFonts w:eastAsia="仿宋_GB2312"/>
                <w:kern w:val="0"/>
                <w:sz w:val="20"/>
                <w:szCs w:val="20"/>
              </w:rPr>
              <w:t>3</w:t>
            </w:r>
            <w:r>
              <w:rPr>
                <w:rFonts w:eastAsia="仿宋_GB2312" w:hint="eastAsia"/>
                <w:kern w:val="0"/>
                <w:sz w:val="20"/>
                <w:szCs w:val="20"/>
              </w:rPr>
              <w:t>分；无效果或者效果不明显</w:t>
            </w:r>
            <w:r>
              <w:rPr>
                <w:rFonts w:eastAsia="仿宋_GB2312"/>
                <w:kern w:val="0"/>
                <w:sz w:val="20"/>
                <w:szCs w:val="20"/>
              </w:rPr>
              <w:t>0</w:t>
            </w:r>
            <w:r>
              <w:rPr>
                <w:rFonts w:eastAsia="仿宋_GB2312" w:hint="eastAsia"/>
                <w:kern w:val="0"/>
                <w:sz w:val="20"/>
                <w:szCs w:val="20"/>
              </w:rPr>
              <w:t>分。</w:t>
            </w:r>
          </w:p>
        </w:tc>
        <w:tc>
          <w:tcPr>
            <w:tcW w:w="3153"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r>
              <w:rPr>
                <w:rFonts w:eastAsia="仿宋_GB2312" w:hint="eastAsia"/>
                <w:kern w:val="0"/>
                <w:sz w:val="20"/>
                <w:szCs w:val="20"/>
              </w:rPr>
              <w:t>根据部门自评材料评定。</w:t>
            </w:r>
          </w:p>
        </w:tc>
        <w:tc>
          <w:tcPr>
            <w:tcW w:w="637" w:type="dxa"/>
            <w:tcBorders>
              <w:top w:val="single" w:sz="4" w:space="0" w:color="auto"/>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637" w:type="dxa"/>
            <w:tcBorders>
              <w:top w:val="single" w:sz="4" w:space="0" w:color="auto"/>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r w:rsidR="00122D54" w:rsidTr="00603A20">
        <w:trPr>
          <w:trHeight w:val="1250"/>
          <w:jc w:val="center"/>
        </w:trPr>
        <w:tc>
          <w:tcPr>
            <w:tcW w:w="648"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r>
              <w:rPr>
                <w:rFonts w:eastAsia="仿宋_GB2312" w:hint="eastAsia"/>
                <w:kern w:val="0"/>
                <w:sz w:val="20"/>
                <w:szCs w:val="20"/>
              </w:rPr>
              <w:t>社会公众或服务对象满意度</w:t>
            </w:r>
          </w:p>
        </w:tc>
        <w:tc>
          <w:tcPr>
            <w:tcW w:w="416"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sz="4" w:space="0" w:color="auto"/>
              <w:right w:val="single" w:sz="4" w:space="0" w:color="auto"/>
            </w:tcBorders>
            <w:vAlign w:val="center"/>
          </w:tcPr>
          <w:p w:rsidR="00122D54" w:rsidRDefault="00122D54" w:rsidP="00603A20">
            <w:pPr>
              <w:widowControl/>
              <w:spacing w:line="240" w:lineRule="exact"/>
              <w:jc w:val="left"/>
              <w:rPr>
                <w:rFonts w:eastAsia="仿宋_GB2312"/>
                <w:kern w:val="0"/>
                <w:sz w:val="20"/>
                <w:szCs w:val="20"/>
              </w:rPr>
            </w:pPr>
            <w:r>
              <w:rPr>
                <w:rFonts w:eastAsia="仿宋_GB2312"/>
                <w:kern w:val="0"/>
                <w:sz w:val="20"/>
                <w:szCs w:val="20"/>
              </w:rPr>
              <w:t>90%</w:t>
            </w:r>
            <w:r>
              <w:rPr>
                <w:rFonts w:eastAsia="仿宋_GB2312" w:hint="eastAsia"/>
                <w:kern w:val="0"/>
                <w:sz w:val="20"/>
                <w:szCs w:val="20"/>
              </w:rPr>
              <w:t>（含）以上计</w:t>
            </w:r>
            <w:r>
              <w:rPr>
                <w:rFonts w:eastAsia="仿宋_GB2312"/>
                <w:kern w:val="0"/>
                <w:sz w:val="20"/>
                <w:szCs w:val="20"/>
              </w:rPr>
              <w:t>6</w:t>
            </w:r>
            <w:r>
              <w:rPr>
                <w:rFonts w:eastAsia="仿宋_GB2312" w:hint="eastAsia"/>
                <w:kern w:val="0"/>
                <w:sz w:val="20"/>
                <w:szCs w:val="20"/>
              </w:rPr>
              <w:t>分；</w:t>
            </w:r>
          </w:p>
          <w:p w:rsidR="00122D54" w:rsidRDefault="00122D54" w:rsidP="00603A20">
            <w:pPr>
              <w:widowControl/>
              <w:spacing w:line="240" w:lineRule="exact"/>
              <w:jc w:val="left"/>
              <w:rPr>
                <w:rFonts w:eastAsia="仿宋_GB2312"/>
                <w:kern w:val="0"/>
                <w:sz w:val="20"/>
                <w:szCs w:val="20"/>
              </w:rPr>
            </w:pPr>
            <w:r>
              <w:rPr>
                <w:rFonts w:eastAsia="仿宋_GB2312"/>
                <w:kern w:val="0"/>
                <w:sz w:val="20"/>
                <w:szCs w:val="20"/>
              </w:rPr>
              <w:t>80%</w:t>
            </w:r>
            <w:r>
              <w:rPr>
                <w:rFonts w:eastAsia="仿宋_GB2312" w:hint="eastAsia"/>
                <w:kern w:val="0"/>
                <w:sz w:val="20"/>
                <w:szCs w:val="20"/>
              </w:rPr>
              <w:t>（含）</w:t>
            </w:r>
            <w:r>
              <w:rPr>
                <w:rFonts w:eastAsia="仿宋_GB2312"/>
                <w:kern w:val="0"/>
                <w:sz w:val="20"/>
                <w:szCs w:val="20"/>
              </w:rPr>
              <w:t>-90%</w:t>
            </w:r>
            <w:r>
              <w:rPr>
                <w:rFonts w:eastAsia="仿宋_GB2312" w:hint="eastAsia"/>
                <w:kern w:val="0"/>
                <w:sz w:val="20"/>
                <w:szCs w:val="20"/>
              </w:rPr>
              <w:t>，计</w:t>
            </w:r>
            <w:r>
              <w:rPr>
                <w:rFonts w:eastAsia="仿宋_GB2312"/>
                <w:kern w:val="0"/>
                <w:sz w:val="20"/>
                <w:szCs w:val="20"/>
              </w:rPr>
              <w:t>4</w:t>
            </w:r>
            <w:r>
              <w:rPr>
                <w:rFonts w:eastAsia="仿宋_GB2312" w:hint="eastAsia"/>
                <w:kern w:val="0"/>
                <w:sz w:val="20"/>
                <w:szCs w:val="20"/>
              </w:rPr>
              <w:t>分；</w:t>
            </w:r>
          </w:p>
          <w:p w:rsidR="00122D54" w:rsidRDefault="00122D54" w:rsidP="00603A20">
            <w:pPr>
              <w:widowControl/>
              <w:spacing w:line="240" w:lineRule="exact"/>
              <w:jc w:val="left"/>
              <w:rPr>
                <w:rFonts w:eastAsia="仿宋_GB2312"/>
                <w:kern w:val="0"/>
                <w:sz w:val="20"/>
                <w:szCs w:val="20"/>
              </w:rPr>
            </w:pPr>
            <w:r>
              <w:rPr>
                <w:rFonts w:eastAsia="仿宋_GB2312"/>
                <w:kern w:val="0"/>
                <w:sz w:val="20"/>
                <w:szCs w:val="20"/>
              </w:rPr>
              <w:t>70%</w:t>
            </w:r>
            <w:r>
              <w:rPr>
                <w:rFonts w:eastAsia="仿宋_GB2312" w:hint="eastAsia"/>
                <w:kern w:val="0"/>
                <w:sz w:val="20"/>
                <w:szCs w:val="20"/>
              </w:rPr>
              <w:t>（含）</w:t>
            </w:r>
            <w:r>
              <w:rPr>
                <w:rFonts w:eastAsia="仿宋_GB2312"/>
                <w:kern w:val="0"/>
                <w:sz w:val="20"/>
                <w:szCs w:val="20"/>
              </w:rPr>
              <w:t>-80%</w:t>
            </w:r>
            <w:r>
              <w:rPr>
                <w:rFonts w:eastAsia="仿宋_GB2312" w:hint="eastAsia"/>
                <w:kern w:val="0"/>
                <w:sz w:val="20"/>
                <w:szCs w:val="20"/>
              </w:rPr>
              <w:t>，计</w:t>
            </w:r>
            <w:r>
              <w:rPr>
                <w:rFonts w:eastAsia="仿宋_GB2312"/>
                <w:kern w:val="0"/>
                <w:sz w:val="20"/>
                <w:szCs w:val="20"/>
              </w:rPr>
              <w:t>2</w:t>
            </w:r>
            <w:r>
              <w:rPr>
                <w:rFonts w:eastAsia="仿宋_GB2312" w:hint="eastAsia"/>
                <w:kern w:val="0"/>
                <w:sz w:val="20"/>
                <w:szCs w:val="20"/>
              </w:rPr>
              <w:t>分；</w:t>
            </w:r>
          </w:p>
          <w:p w:rsidR="00122D54" w:rsidRDefault="00122D54" w:rsidP="00603A20">
            <w:pPr>
              <w:widowControl/>
              <w:spacing w:line="240" w:lineRule="exact"/>
              <w:jc w:val="left"/>
              <w:rPr>
                <w:rFonts w:eastAsia="仿宋_GB2312"/>
                <w:kern w:val="0"/>
                <w:sz w:val="20"/>
                <w:szCs w:val="20"/>
              </w:rPr>
            </w:pPr>
            <w:r>
              <w:rPr>
                <w:rFonts w:eastAsia="仿宋_GB2312" w:hint="eastAsia"/>
                <w:kern w:val="0"/>
                <w:sz w:val="20"/>
                <w:szCs w:val="20"/>
              </w:rPr>
              <w:t>低于</w:t>
            </w:r>
            <w:r>
              <w:rPr>
                <w:rFonts w:eastAsia="仿宋_GB2312"/>
                <w:kern w:val="0"/>
                <w:sz w:val="20"/>
                <w:szCs w:val="20"/>
              </w:rPr>
              <w:t>70%</w:t>
            </w:r>
            <w:r>
              <w:rPr>
                <w:rFonts w:eastAsia="仿宋_GB2312" w:hint="eastAsia"/>
                <w:kern w:val="0"/>
                <w:sz w:val="20"/>
                <w:szCs w:val="20"/>
              </w:rPr>
              <w:t>计</w:t>
            </w:r>
            <w:r>
              <w:rPr>
                <w:rFonts w:eastAsia="仿宋_GB2312"/>
                <w:kern w:val="0"/>
                <w:sz w:val="20"/>
                <w:szCs w:val="20"/>
              </w:rPr>
              <w:t>0</w:t>
            </w:r>
            <w:r>
              <w:rPr>
                <w:rFonts w:eastAsia="仿宋_GB2312" w:hint="eastAsia"/>
                <w:kern w:val="0"/>
                <w:sz w:val="20"/>
                <w:szCs w:val="20"/>
              </w:rPr>
              <w:t>分。</w:t>
            </w:r>
          </w:p>
        </w:tc>
        <w:tc>
          <w:tcPr>
            <w:tcW w:w="3153"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0"/>
                <w:szCs w:val="20"/>
              </w:rPr>
            </w:pPr>
            <w:r>
              <w:rPr>
                <w:rFonts w:eastAsia="仿宋_GB2312" w:hint="eastAsia"/>
                <w:kern w:val="0"/>
                <w:sz w:val="20"/>
                <w:szCs w:val="20"/>
              </w:rPr>
              <w:t>社会公众或服务对象是指部门（单位）履行职责而影响到的部门、群体或个人，一般采取社会调查的方式。</w:t>
            </w:r>
          </w:p>
        </w:tc>
        <w:tc>
          <w:tcPr>
            <w:tcW w:w="637" w:type="dxa"/>
            <w:tcBorders>
              <w:top w:val="nil"/>
              <w:left w:val="nil"/>
              <w:bottom w:val="single" w:sz="4" w:space="0" w:color="auto"/>
              <w:right w:val="single" w:sz="4" w:space="0" w:color="auto"/>
            </w:tcBorders>
            <w:vAlign w:val="center"/>
          </w:tcPr>
          <w:p w:rsidR="00122D54" w:rsidRDefault="00122D54" w:rsidP="00603A20">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637" w:type="dxa"/>
            <w:tcBorders>
              <w:top w:val="nil"/>
              <w:left w:val="nil"/>
              <w:bottom w:val="single" w:sz="4" w:space="0" w:color="auto"/>
              <w:right w:val="single" w:sz="4" w:space="0" w:color="auto"/>
            </w:tcBorders>
          </w:tcPr>
          <w:p w:rsidR="00122D54" w:rsidRDefault="00122D54" w:rsidP="00603A20">
            <w:pPr>
              <w:widowControl/>
              <w:spacing w:line="280" w:lineRule="exact"/>
              <w:jc w:val="left"/>
              <w:rPr>
                <w:rFonts w:eastAsia="仿宋_GB2312"/>
                <w:kern w:val="0"/>
                <w:sz w:val="24"/>
              </w:rPr>
            </w:pPr>
          </w:p>
        </w:tc>
      </w:tr>
    </w:tbl>
    <w:p w:rsidR="00122D54" w:rsidRDefault="00122D54" w:rsidP="00122D54">
      <w:pPr>
        <w:spacing w:line="40" w:lineRule="exact"/>
        <w:rPr>
          <w:rFonts w:eastAsia="仿宋_GB2312"/>
          <w:sz w:val="32"/>
          <w:szCs w:val="32"/>
        </w:rPr>
      </w:pPr>
    </w:p>
    <w:p w:rsidR="00122D54" w:rsidRDefault="00122D54" w:rsidP="00122D54"/>
    <w:p w:rsidR="00A11F74" w:rsidRDefault="00A11F74"/>
    <w:sectPr w:rsidR="00A11F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D54"/>
    <w:rsid w:val="00122D54"/>
    <w:rsid w:val="00A11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060706-15FE-4E67-A319-57EF81998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2D5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282</Words>
  <Characters>1610</Characters>
  <Application>Microsoft Office Word</Application>
  <DocSecurity>0</DocSecurity>
  <Lines>13</Lines>
  <Paragraphs>3</Paragraphs>
  <ScaleCrop>false</ScaleCrop>
  <Company/>
  <LinksUpToDate>false</LinksUpToDate>
  <CharactersWithSpaces>1889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2021-05-11T00:53:00Z</dcterms:created>
  <dcterms:modified xsi:type="dcterms:W3CDTF">2021-05-11T00:54:00Z</dcterms:modified>
</cp:coreProperties>
</file>