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jc w:val="left"/>
        <w:rPr>
          <w:rFonts w:eastAsia="黑体"/>
          <w:kern w:val="0"/>
          <w:szCs w:val="32"/>
        </w:rPr>
      </w:pPr>
      <w:r>
        <w:rPr>
          <w:rFonts w:hAnsi="黑体" w:eastAsia="黑体"/>
          <w:kern w:val="0"/>
          <w:szCs w:val="32"/>
        </w:rPr>
        <w:t>附件</w:t>
      </w:r>
      <w:r>
        <w:rPr>
          <w:rFonts w:eastAsia="黑体"/>
          <w:kern w:val="0"/>
          <w:szCs w:val="32"/>
        </w:rPr>
        <w:t>1</w:t>
      </w:r>
    </w:p>
    <w:p>
      <w:pPr>
        <w:autoSpaceDE w:val="0"/>
        <w:autoSpaceDN w:val="0"/>
        <w:adjustRightInd w:val="0"/>
        <w:jc w:val="center"/>
        <w:rPr>
          <w:rFonts w:eastAsia="方正小标宋简体"/>
          <w:color w:val="000000"/>
          <w:sz w:val="44"/>
          <w:szCs w:val="44"/>
        </w:rPr>
      </w:pPr>
      <w:r>
        <w:rPr>
          <w:rFonts w:eastAsia="方正小标宋简体"/>
          <w:color w:val="000000"/>
          <w:sz w:val="44"/>
          <w:szCs w:val="44"/>
        </w:rPr>
        <w:t>建筑业企业专业作业资质备案办事指南</w:t>
      </w:r>
    </w:p>
    <w:p>
      <w:pPr>
        <w:autoSpaceDE w:val="0"/>
        <w:autoSpaceDN w:val="0"/>
        <w:adjustRightInd w:val="0"/>
        <w:jc w:val="center"/>
        <w:rPr>
          <w:color w:val="000000"/>
          <w:szCs w:val="32"/>
        </w:rPr>
      </w:pPr>
      <w:r>
        <w:rPr>
          <w:rFonts w:hAnsi="仿宋_GB2312"/>
          <w:color w:val="000000"/>
          <w:szCs w:val="32"/>
        </w:rPr>
        <w:t>（供各市州参考）</w:t>
      </w:r>
    </w:p>
    <w:p>
      <w:pPr>
        <w:autoSpaceDE w:val="0"/>
        <w:autoSpaceDN w:val="0"/>
        <w:adjustRightInd w:val="0"/>
        <w:jc w:val="center"/>
        <w:rPr>
          <w:color w:val="000000"/>
          <w:szCs w:val="32"/>
        </w:rPr>
      </w:pPr>
    </w:p>
    <w:p>
      <w:pPr>
        <w:autoSpaceDE w:val="0"/>
        <w:autoSpaceDN w:val="0"/>
        <w:adjustRightInd w:val="0"/>
        <w:spacing w:line="560" w:lineRule="exact"/>
        <w:ind w:firstLine="640" w:firstLineChars="200"/>
        <w:rPr>
          <w:rFonts w:eastAsia="黑体"/>
          <w:kern w:val="0"/>
          <w:szCs w:val="32"/>
        </w:rPr>
      </w:pPr>
      <w:r>
        <w:rPr>
          <w:rFonts w:hAnsi="黑体" w:eastAsia="黑体"/>
          <w:kern w:val="0"/>
          <w:szCs w:val="32"/>
        </w:rPr>
        <w:t>一、设定依据</w:t>
      </w:r>
    </w:p>
    <w:p>
      <w:pPr>
        <w:autoSpaceDE w:val="0"/>
        <w:autoSpaceDN w:val="0"/>
        <w:adjustRightInd w:val="0"/>
        <w:spacing w:line="560" w:lineRule="exact"/>
        <w:rPr>
          <w:kern w:val="0"/>
          <w:szCs w:val="32"/>
        </w:rPr>
      </w:pPr>
      <w:r>
        <w:rPr>
          <w:kern w:val="0"/>
          <w:szCs w:val="32"/>
        </w:rPr>
        <w:t xml:space="preserve">    </w:t>
      </w:r>
      <w:r>
        <w:rPr>
          <w:rFonts w:hAnsi="仿宋_GB2312"/>
          <w:kern w:val="0"/>
          <w:szCs w:val="32"/>
        </w:rPr>
        <w:t>《中华人民共和国建筑法》（</w:t>
      </w:r>
      <w:r>
        <w:rPr>
          <w:kern w:val="0"/>
          <w:szCs w:val="32"/>
        </w:rPr>
        <w:t>1997</w:t>
      </w:r>
      <w:r>
        <w:rPr>
          <w:rFonts w:hAnsi="仿宋_GB2312"/>
          <w:kern w:val="0"/>
          <w:szCs w:val="32"/>
        </w:rPr>
        <w:t>年</w:t>
      </w:r>
      <w:r>
        <w:rPr>
          <w:kern w:val="0"/>
          <w:szCs w:val="32"/>
        </w:rPr>
        <w:t>11</w:t>
      </w:r>
      <w:r>
        <w:rPr>
          <w:rFonts w:hAnsi="仿宋_GB2312"/>
          <w:kern w:val="0"/>
          <w:szCs w:val="32"/>
        </w:rPr>
        <w:t>月</w:t>
      </w:r>
      <w:r>
        <w:rPr>
          <w:kern w:val="0"/>
          <w:szCs w:val="32"/>
        </w:rPr>
        <w:t>1</w:t>
      </w:r>
      <w:r>
        <w:rPr>
          <w:rFonts w:hAnsi="仿宋_GB2312"/>
          <w:kern w:val="0"/>
          <w:szCs w:val="32"/>
        </w:rPr>
        <w:t>日主席令第九十一号，</w:t>
      </w:r>
      <w:r>
        <w:rPr>
          <w:kern w:val="0"/>
          <w:szCs w:val="32"/>
        </w:rPr>
        <w:t>2011</w:t>
      </w:r>
      <w:r>
        <w:rPr>
          <w:rFonts w:hAnsi="仿宋_GB2312"/>
          <w:kern w:val="0"/>
          <w:szCs w:val="32"/>
        </w:rPr>
        <w:t>年</w:t>
      </w:r>
      <w:r>
        <w:rPr>
          <w:kern w:val="0"/>
          <w:szCs w:val="32"/>
        </w:rPr>
        <w:t>4</w:t>
      </w:r>
      <w:r>
        <w:rPr>
          <w:rFonts w:hAnsi="仿宋_GB2312"/>
          <w:kern w:val="0"/>
          <w:szCs w:val="32"/>
        </w:rPr>
        <w:t>月</w:t>
      </w:r>
      <w:r>
        <w:rPr>
          <w:kern w:val="0"/>
          <w:szCs w:val="32"/>
        </w:rPr>
        <w:t>22</w:t>
      </w:r>
      <w:r>
        <w:rPr>
          <w:rFonts w:hAnsi="仿宋_GB2312"/>
          <w:kern w:val="0"/>
          <w:szCs w:val="32"/>
        </w:rPr>
        <w:t>日予以第一次修正，</w:t>
      </w:r>
      <w:r>
        <w:rPr>
          <w:kern w:val="0"/>
          <w:szCs w:val="32"/>
        </w:rPr>
        <w:t>2019</w:t>
      </w:r>
      <w:r>
        <w:rPr>
          <w:rFonts w:hAnsi="仿宋_GB2312"/>
          <w:kern w:val="0"/>
          <w:szCs w:val="32"/>
        </w:rPr>
        <w:t>年</w:t>
      </w:r>
      <w:r>
        <w:rPr>
          <w:kern w:val="0"/>
          <w:szCs w:val="32"/>
        </w:rPr>
        <w:t>4</w:t>
      </w:r>
      <w:r>
        <w:rPr>
          <w:rFonts w:hAnsi="仿宋_GB2312"/>
          <w:kern w:val="0"/>
          <w:szCs w:val="32"/>
        </w:rPr>
        <w:t>月</w:t>
      </w:r>
      <w:r>
        <w:rPr>
          <w:kern w:val="0"/>
          <w:szCs w:val="32"/>
        </w:rPr>
        <w:t>23</w:t>
      </w:r>
      <w:r>
        <w:rPr>
          <w:rFonts w:hAnsi="仿宋_GB2312"/>
          <w:kern w:val="0"/>
          <w:szCs w:val="32"/>
        </w:rPr>
        <w:t>日予以第二次修正）第十三条：从事建筑活动的建筑施工企业、勘察单位、设计单位和工程监理单位，按照其拥有的注册资本、专业技术人员、技术装备和已完成的建筑工程业绩等资质条件，划分为不同的资质等级，经资质审查合格，</w:t>
      </w:r>
      <w:r>
        <w:rPr>
          <w:rFonts w:hAnsi="仿宋_GB2312"/>
          <w:b/>
          <w:bCs/>
          <w:kern w:val="0"/>
          <w:szCs w:val="32"/>
        </w:rPr>
        <w:t>取得相应等级的资质证书后，方可在其资质等级许可的范围内从事建筑活动</w:t>
      </w:r>
      <w:r>
        <w:rPr>
          <w:rFonts w:hAnsi="仿宋_GB2312"/>
          <w:kern w:val="0"/>
          <w:szCs w:val="32"/>
        </w:rPr>
        <w:t>。</w:t>
      </w:r>
    </w:p>
    <w:p>
      <w:pPr>
        <w:autoSpaceDE w:val="0"/>
        <w:autoSpaceDN w:val="0"/>
        <w:adjustRightInd w:val="0"/>
        <w:spacing w:line="560" w:lineRule="exact"/>
        <w:ind w:firstLine="640" w:firstLineChars="200"/>
        <w:rPr>
          <w:kern w:val="0"/>
          <w:szCs w:val="32"/>
        </w:rPr>
      </w:pPr>
      <w:r>
        <w:rPr>
          <w:rFonts w:hAnsi="仿宋_GB2312"/>
          <w:kern w:val="0"/>
          <w:szCs w:val="32"/>
        </w:rPr>
        <w:t>《建筑业企业资质管理规定》（</w:t>
      </w:r>
      <w:r>
        <w:rPr>
          <w:kern w:val="0"/>
          <w:szCs w:val="32"/>
        </w:rPr>
        <w:t>2015</w:t>
      </w:r>
      <w:r>
        <w:rPr>
          <w:rFonts w:hAnsi="仿宋_GB2312"/>
          <w:kern w:val="0"/>
          <w:szCs w:val="32"/>
        </w:rPr>
        <w:t>年</w:t>
      </w:r>
      <w:r>
        <w:rPr>
          <w:kern w:val="0"/>
          <w:szCs w:val="32"/>
        </w:rPr>
        <w:t>1</w:t>
      </w:r>
      <w:r>
        <w:rPr>
          <w:rFonts w:hAnsi="仿宋_GB2312"/>
          <w:kern w:val="0"/>
          <w:szCs w:val="32"/>
        </w:rPr>
        <w:t>月</w:t>
      </w:r>
      <w:r>
        <w:rPr>
          <w:kern w:val="0"/>
          <w:szCs w:val="32"/>
        </w:rPr>
        <w:t>22</w:t>
      </w:r>
      <w:r>
        <w:rPr>
          <w:rFonts w:hAnsi="仿宋_GB2312"/>
          <w:kern w:val="0"/>
          <w:szCs w:val="32"/>
        </w:rPr>
        <w:t>日住房城乡建设部令第</w:t>
      </w:r>
      <w:r>
        <w:rPr>
          <w:kern w:val="0"/>
          <w:szCs w:val="32"/>
        </w:rPr>
        <w:t>22</w:t>
      </w:r>
      <w:r>
        <w:rPr>
          <w:rFonts w:hAnsi="仿宋_GB2312"/>
          <w:kern w:val="0"/>
          <w:szCs w:val="32"/>
        </w:rPr>
        <w:t>号，</w:t>
      </w:r>
      <w:r>
        <w:rPr>
          <w:kern w:val="0"/>
          <w:szCs w:val="32"/>
        </w:rPr>
        <w:t>2016</w:t>
      </w:r>
      <w:r>
        <w:rPr>
          <w:rFonts w:hAnsi="仿宋_GB2312"/>
          <w:kern w:val="0"/>
          <w:szCs w:val="32"/>
        </w:rPr>
        <w:t>年</w:t>
      </w:r>
      <w:r>
        <w:rPr>
          <w:kern w:val="0"/>
          <w:szCs w:val="32"/>
        </w:rPr>
        <w:t>9</w:t>
      </w:r>
      <w:r>
        <w:rPr>
          <w:rFonts w:hAnsi="仿宋_GB2312"/>
          <w:kern w:val="0"/>
          <w:szCs w:val="32"/>
        </w:rPr>
        <w:t>月</w:t>
      </w:r>
      <w:r>
        <w:rPr>
          <w:kern w:val="0"/>
          <w:szCs w:val="32"/>
        </w:rPr>
        <w:t>13</w:t>
      </w:r>
      <w:r>
        <w:rPr>
          <w:rFonts w:hAnsi="仿宋_GB2312"/>
          <w:kern w:val="0"/>
          <w:szCs w:val="32"/>
        </w:rPr>
        <w:t>日、</w:t>
      </w:r>
      <w:r>
        <w:rPr>
          <w:kern w:val="0"/>
          <w:szCs w:val="32"/>
        </w:rPr>
        <w:t>2018</w:t>
      </w:r>
      <w:r>
        <w:rPr>
          <w:rFonts w:hAnsi="仿宋_GB2312"/>
          <w:kern w:val="0"/>
          <w:szCs w:val="32"/>
        </w:rPr>
        <w:t>年</w:t>
      </w:r>
      <w:r>
        <w:rPr>
          <w:kern w:val="0"/>
          <w:szCs w:val="32"/>
        </w:rPr>
        <w:t>12</w:t>
      </w:r>
      <w:r>
        <w:rPr>
          <w:rFonts w:hAnsi="仿宋_GB2312"/>
          <w:kern w:val="0"/>
          <w:szCs w:val="32"/>
        </w:rPr>
        <w:t>月</w:t>
      </w:r>
      <w:r>
        <w:rPr>
          <w:kern w:val="0"/>
          <w:szCs w:val="32"/>
        </w:rPr>
        <w:t>22</w:t>
      </w:r>
      <w:r>
        <w:rPr>
          <w:rFonts w:hAnsi="仿宋_GB2312"/>
          <w:kern w:val="0"/>
          <w:szCs w:val="32"/>
        </w:rPr>
        <w:t>日予以修改）第十一条：下列建筑业企业资质，由企业工商注册所在地设区的市人民政府住房城乡建设主管部门许可：（一）施工总承包资质序列三级资质（不含铁路、通信工程施工总承包三级资质）；（二）专业承包资质序列三级资质（不含铁路方面专业承包资质）及预拌混凝土、模板脚手架专业承包资质；</w:t>
      </w:r>
      <w:r>
        <w:rPr>
          <w:rFonts w:hAnsi="仿宋_GB2312"/>
          <w:b/>
          <w:bCs/>
          <w:kern w:val="0"/>
          <w:szCs w:val="32"/>
        </w:rPr>
        <w:t>（三）施工劳务资质；</w:t>
      </w:r>
      <w:r>
        <w:rPr>
          <w:rFonts w:hAnsi="仿宋_GB2312"/>
          <w:kern w:val="0"/>
          <w:szCs w:val="32"/>
        </w:rPr>
        <w:t>（四）燃气燃烧器具安装、维修企业资质。</w:t>
      </w:r>
      <w:r>
        <w:rPr>
          <w:kern w:val="0"/>
          <w:szCs w:val="32"/>
        </w:rPr>
        <w:t>"</w:t>
      </w:r>
    </w:p>
    <w:p>
      <w:pPr>
        <w:spacing w:line="600" w:lineRule="exact"/>
        <w:ind w:firstLine="640" w:firstLineChars="200"/>
        <w:jc w:val="left"/>
        <w:rPr>
          <w:szCs w:val="32"/>
        </w:rPr>
      </w:pPr>
      <w:r>
        <w:rPr>
          <w:rFonts w:hAnsi="仿宋_GB2312"/>
          <w:szCs w:val="32"/>
        </w:rPr>
        <w:t>《住房和城乡建设部关于印发建设工程企业资质管理制度改革方案的通知》（建市〔</w:t>
      </w:r>
      <w:r>
        <w:rPr>
          <w:szCs w:val="32"/>
        </w:rPr>
        <w:t>2020</w:t>
      </w:r>
      <w:r>
        <w:rPr>
          <w:rFonts w:hAnsi="仿宋_GB2312"/>
          <w:szCs w:val="32"/>
        </w:rPr>
        <w:t>〕</w:t>
      </w:r>
      <w:r>
        <w:rPr>
          <w:szCs w:val="32"/>
        </w:rPr>
        <w:t>94</w:t>
      </w:r>
      <w:r>
        <w:rPr>
          <w:rFonts w:hAnsi="仿宋_GB2312"/>
          <w:szCs w:val="32"/>
        </w:rPr>
        <w:t>号）第二条第一款：</w:t>
      </w:r>
      <w:r>
        <w:rPr>
          <w:rFonts w:hAnsi="仿宋_GB2312"/>
          <w:b/>
          <w:bCs/>
          <w:szCs w:val="32"/>
        </w:rPr>
        <w:t>将施工劳务企业资质改为专业作业资质，由审批制改为备案制。</w:t>
      </w:r>
    </w:p>
    <w:p>
      <w:pPr>
        <w:spacing w:line="600" w:lineRule="exact"/>
        <w:ind w:firstLine="640" w:firstLineChars="200"/>
        <w:jc w:val="left"/>
        <w:rPr>
          <w:szCs w:val="32"/>
        </w:rPr>
      </w:pPr>
      <w:r>
        <w:rPr>
          <w:rFonts w:hAnsi="仿宋_GB2312"/>
          <w:szCs w:val="32"/>
        </w:rPr>
        <w:t>《住房和城乡建设部办公厅关于做好建筑业</w:t>
      </w:r>
      <w:r>
        <w:rPr>
          <w:szCs w:val="32"/>
        </w:rPr>
        <w:t>“</w:t>
      </w:r>
      <w:r>
        <w:rPr>
          <w:rFonts w:hAnsi="仿宋_GB2312"/>
          <w:szCs w:val="32"/>
        </w:rPr>
        <w:t>证照分离</w:t>
      </w:r>
      <w:r>
        <w:rPr>
          <w:szCs w:val="32"/>
        </w:rPr>
        <w:t>”</w:t>
      </w:r>
      <w:r>
        <w:rPr>
          <w:rFonts w:hAnsi="仿宋_GB2312"/>
          <w:szCs w:val="32"/>
        </w:rPr>
        <w:t>改革衔接有关工作的通知》（建办市〔</w:t>
      </w:r>
      <w:r>
        <w:rPr>
          <w:szCs w:val="32"/>
        </w:rPr>
        <w:t>2021</w:t>
      </w:r>
      <w:r>
        <w:rPr>
          <w:rFonts w:hAnsi="仿宋_GB2312"/>
          <w:szCs w:val="32"/>
        </w:rPr>
        <w:t>〕</w:t>
      </w:r>
      <w:r>
        <w:rPr>
          <w:szCs w:val="32"/>
        </w:rPr>
        <w:t>30</w:t>
      </w:r>
      <w:r>
        <w:rPr>
          <w:rFonts w:hAnsi="仿宋_GB2312"/>
          <w:szCs w:val="32"/>
        </w:rPr>
        <w:t>号）第三条：自</w:t>
      </w:r>
      <w:r>
        <w:rPr>
          <w:szCs w:val="32"/>
        </w:rPr>
        <w:t>2021</w:t>
      </w:r>
      <w:r>
        <w:rPr>
          <w:rFonts w:hAnsi="仿宋_GB2312"/>
          <w:szCs w:val="32"/>
        </w:rPr>
        <w:t>年</w:t>
      </w:r>
      <w:r>
        <w:rPr>
          <w:szCs w:val="32"/>
        </w:rPr>
        <w:t>7</w:t>
      </w:r>
      <w:r>
        <w:rPr>
          <w:rFonts w:hAnsi="仿宋_GB2312"/>
          <w:szCs w:val="32"/>
        </w:rPr>
        <w:t>月</w:t>
      </w:r>
      <w:r>
        <w:rPr>
          <w:szCs w:val="32"/>
        </w:rPr>
        <w:t>1</w:t>
      </w:r>
      <w:r>
        <w:rPr>
          <w:rFonts w:hAnsi="仿宋_GB2312"/>
          <w:szCs w:val="32"/>
        </w:rPr>
        <w:t>日起，建筑业企业施工劳务资质由审批制改为备案制，</w:t>
      </w:r>
      <w:r>
        <w:rPr>
          <w:rFonts w:hAnsi="仿宋_GB2312"/>
          <w:b/>
          <w:bCs/>
          <w:szCs w:val="32"/>
        </w:rPr>
        <w:t>由企业注册地设区市住房和城乡建设主管部门负责办理备案手续。</w:t>
      </w:r>
    </w:p>
    <w:p>
      <w:pPr>
        <w:autoSpaceDE w:val="0"/>
        <w:autoSpaceDN w:val="0"/>
        <w:adjustRightInd w:val="0"/>
        <w:spacing w:line="600" w:lineRule="exact"/>
        <w:ind w:firstLine="640" w:firstLineChars="200"/>
        <w:rPr>
          <w:rFonts w:ascii="黑体" w:hAnsi="黑体" w:eastAsia="黑体"/>
          <w:kern w:val="0"/>
          <w:szCs w:val="32"/>
          <w:lang w:val="zh-CN"/>
        </w:rPr>
      </w:pPr>
      <w:r>
        <w:rPr>
          <w:rFonts w:ascii="黑体" w:hAnsi="黑体" w:eastAsia="黑体"/>
          <w:kern w:val="0"/>
          <w:szCs w:val="32"/>
          <w:lang w:val="zh-CN"/>
        </w:rPr>
        <w:t>二、办理流程</w:t>
      </w:r>
    </w:p>
    <w:p>
      <w:pPr>
        <w:spacing w:line="600" w:lineRule="exact"/>
        <w:ind w:firstLine="640" w:firstLineChars="200"/>
        <w:rPr>
          <w:szCs w:val="32"/>
        </w:rPr>
      </w:pPr>
      <w:r>
        <w:rPr>
          <w:szCs w:val="32"/>
        </w:rPr>
        <w:t>（一）申请</w:t>
      </w:r>
    </w:p>
    <w:p>
      <w:pPr>
        <w:spacing w:line="600" w:lineRule="exact"/>
        <w:ind w:firstLine="640" w:firstLineChars="200"/>
        <w:rPr>
          <w:szCs w:val="32"/>
        </w:rPr>
      </w:pPr>
      <w:r>
        <w:rPr>
          <w:rFonts w:hAnsi="仿宋_GB2312"/>
          <w:szCs w:val="32"/>
        </w:rPr>
        <w:t>企业如实填写《建筑业企业施工劳务资质备案申请表》所包含企业名称、统一社会信用代码、办公地址、法定代表人姓名及联系方式、企业净资产、技术负责人、技术工人等信息并打印申请表；附件资料复印件按顺序装订成册</w:t>
      </w:r>
      <w:r>
        <w:rPr>
          <w:szCs w:val="32"/>
        </w:rPr>
        <w:t>(</w:t>
      </w:r>
      <w:r>
        <w:rPr>
          <w:rFonts w:hAnsi="仿宋_GB2312"/>
          <w:szCs w:val="32"/>
        </w:rPr>
        <w:t>原件备核</w:t>
      </w:r>
      <w:r>
        <w:rPr>
          <w:szCs w:val="32"/>
        </w:rPr>
        <w:t>)</w:t>
      </w:r>
      <w:r>
        <w:rPr>
          <w:rFonts w:hAnsi="仿宋_GB2312"/>
          <w:szCs w:val="32"/>
        </w:rPr>
        <w:t>。实行电子化申报的，提交资料的原件扫描件。</w:t>
      </w:r>
    </w:p>
    <w:p>
      <w:pPr>
        <w:spacing w:line="600" w:lineRule="exact"/>
        <w:ind w:firstLine="640" w:firstLineChars="200"/>
        <w:rPr>
          <w:szCs w:val="32"/>
        </w:rPr>
      </w:pPr>
      <w:r>
        <w:rPr>
          <w:szCs w:val="32"/>
        </w:rPr>
        <w:t>（二）备案</w:t>
      </w:r>
    </w:p>
    <w:p>
      <w:pPr>
        <w:spacing w:line="600" w:lineRule="exact"/>
        <w:ind w:firstLine="640" w:firstLineChars="200"/>
        <w:rPr>
          <w:szCs w:val="32"/>
        </w:rPr>
      </w:pPr>
      <w:r>
        <w:rPr>
          <w:rFonts w:hAnsi="仿宋_GB2312"/>
          <w:szCs w:val="32"/>
        </w:rPr>
        <w:t>备案部门在收到企业申请并受理之后，直接办理备案手续，同意备案的核发同意备案通知书和建筑业企业施工劳务资质证书；不同意备案的，核发不同意备案通知书并一次性告知理由。</w:t>
      </w:r>
    </w:p>
    <w:p>
      <w:pPr>
        <w:spacing w:line="600" w:lineRule="exact"/>
        <w:ind w:firstLine="640" w:firstLineChars="200"/>
        <w:rPr>
          <w:szCs w:val="32"/>
        </w:rPr>
      </w:pPr>
      <w:r>
        <w:rPr>
          <w:szCs w:val="32"/>
        </w:rPr>
        <w:t>（三）制证</w:t>
      </w:r>
    </w:p>
    <w:p>
      <w:pPr>
        <w:spacing w:line="600" w:lineRule="exact"/>
        <w:ind w:firstLine="640" w:firstLineChars="200"/>
        <w:jc w:val="left"/>
        <w:rPr>
          <w:kern w:val="0"/>
          <w:szCs w:val="32"/>
        </w:rPr>
      </w:pPr>
      <w:r>
        <w:rPr>
          <w:rFonts w:hAnsi="仿宋_GB2312"/>
          <w:szCs w:val="32"/>
        </w:rPr>
        <w:t>备案部门在住房城乡建设部证书打印管理系统印制建筑业企业施工劳务资质证书，并在证书编号一栏注明</w:t>
      </w:r>
      <w:r>
        <w:rPr>
          <w:szCs w:val="32"/>
        </w:rPr>
        <w:t>“</w:t>
      </w:r>
      <w:r>
        <w:rPr>
          <w:rFonts w:hAnsi="仿宋_GB2312"/>
          <w:szCs w:val="32"/>
        </w:rPr>
        <w:t>备案</w:t>
      </w:r>
      <w:r>
        <w:rPr>
          <w:szCs w:val="32"/>
        </w:rPr>
        <w:t>”</w:t>
      </w:r>
      <w:r>
        <w:rPr>
          <w:rFonts w:hAnsi="仿宋_GB2312"/>
          <w:szCs w:val="32"/>
        </w:rPr>
        <w:t>。</w:t>
      </w:r>
    </w:p>
    <w:p>
      <w:pPr>
        <w:autoSpaceDE w:val="0"/>
        <w:autoSpaceDN w:val="0"/>
        <w:adjustRightInd w:val="0"/>
        <w:spacing w:line="560" w:lineRule="exact"/>
        <w:ind w:firstLine="640" w:firstLineChars="200"/>
        <w:rPr>
          <w:rFonts w:ascii="黑体" w:hAnsi="黑体" w:eastAsia="黑体"/>
          <w:kern w:val="0"/>
          <w:szCs w:val="32"/>
          <w:lang w:val="zh-CN"/>
        </w:rPr>
      </w:pPr>
      <w:r>
        <w:rPr>
          <w:rFonts w:ascii="黑体" w:hAnsi="黑体" w:eastAsia="黑体"/>
          <w:kern w:val="0"/>
          <w:szCs w:val="32"/>
          <w:lang w:val="zh-CN"/>
        </w:rPr>
        <w:t>三、申请材料</w:t>
      </w:r>
    </w:p>
    <w:p>
      <w:pPr>
        <w:spacing w:line="560" w:lineRule="exact"/>
        <w:ind w:firstLine="640" w:firstLineChars="200"/>
        <w:rPr>
          <w:szCs w:val="32"/>
          <w:lang w:val="zh-CN"/>
        </w:rPr>
      </w:pPr>
      <w:r>
        <w:rPr>
          <w:szCs w:val="32"/>
          <w:lang w:val="zh-CN"/>
        </w:rPr>
        <w:t>（一）建筑业企业专业作业资质备案申请表</w:t>
      </w:r>
    </w:p>
    <w:p>
      <w:pPr>
        <w:spacing w:line="560" w:lineRule="exact"/>
        <w:ind w:firstLine="640" w:firstLineChars="200"/>
        <w:rPr>
          <w:szCs w:val="32"/>
          <w:lang w:val="zh-CN"/>
        </w:rPr>
      </w:pPr>
      <w:r>
        <w:rPr>
          <w:szCs w:val="32"/>
          <w:lang w:val="zh-CN"/>
        </w:rPr>
        <w:t>（二）建筑业企业专业作业资质备案承诺书</w:t>
      </w:r>
    </w:p>
    <w:p>
      <w:pPr>
        <w:spacing w:line="560" w:lineRule="exact"/>
        <w:ind w:firstLine="640" w:firstLineChars="200"/>
        <w:rPr>
          <w:szCs w:val="32"/>
          <w:lang w:val="zh-CN"/>
        </w:rPr>
      </w:pPr>
      <w:r>
        <w:rPr>
          <w:szCs w:val="32"/>
          <w:lang w:val="zh-CN"/>
        </w:rPr>
        <w:t>（三）营业执照</w:t>
      </w:r>
    </w:p>
    <w:p>
      <w:pPr>
        <w:spacing w:line="560" w:lineRule="exact"/>
        <w:ind w:firstLine="640" w:firstLineChars="200"/>
        <w:rPr>
          <w:szCs w:val="32"/>
          <w:lang w:val="zh-CN"/>
        </w:rPr>
      </w:pPr>
      <w:r>
        <w:rPr>
          <w:szCs w:val="32"/>
          <w:lang w:val="zh-CN"/>
        </w:rPr>
        <w:t>（四）财务报表或第三方审计报告</w:t>
      </w:r>
    </w:p>
    <w:p>
      <w:pPr>
        <w:spacing w:line="560" w:lineRule="exact"/>
        <w:ind w:firstLine="640" w:firstLineChars="200"/>
        <w:rPr>
          <w:szCs w:val="32"/>
          <w:lang w:val="zh-CN"/>
        </w:rPr>
      </w:pPr>
      <w:r>
        <w:rPr>
          <w:szCs w:val="32"/>
          <w:lang w:val="zh-CN"/>
        </w:rPr>
        <w:t>（五）法定代表人身份证</w:t>
      </w:r>
    </w:p>
    <w:p>
      <w:pPr>
        <w:spacing w:line="560" w:lineRule="exact"/>
        <w:ind w:firstLine="640" w:firstLineChars="200"/>
        <w:rPr>
          <w:szCs w:val="32"/>
          <w:lang w:val="zh-CN"/>
        </w:rPr>
      </w:pPr>
      <w:r>
        <w:rPr>
          <w:szCs w:val="32"/>
          <w:lang w:val="zh-CN"/>
        </w:rPr>
        <w:t>（六）技术负责人身份证及执业资格证书</w:t>
      </w:r>
    </w:p>
    <w:p>
      <w:pPr>
        <w:spacing w:line="560" w:lineRule="exact"/>
        <w:ind w:firstLine="640" w:firstLineChars="200"/>
        <w:rPr>
          <w:szCs w:val="32"/>
          <w:lang w:val="zh-CN"/>
        </w:rPr>
      </w:pPr>
      <w:r>
        <w:rPr>
          <w:szCs w:val="32"/>
          <w:lang w:val="zh-CN"/>
        </w:rPr>
        <w:t>（七）技术工人身份证及执业资格证书</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lkYWRiYjFkMTk1YzBjYzRjZjBiNTE3ZmIxZGRiYmEifQ=="/>
  </w:docVars>
  <w:rsids>
    <w:rsidRoot w:val="00000000"/>
    <w:rsid w:val="34B25F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2025-08-19T10:46:09Z</dcterms:created>
  <dc:creator>admin</dc:creator>
  <cp:lastModifiedBy>刘善</cp:lastModifiedBy>
  <dcterms:modified xsi:type="dcterms:W3CDTF">2025-08-19T10:46:17Z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EEFB3D5E5B944BA7BDC05C00FB54F870_12</vt:lpwstr>
  </property>
</Properties>
</file>